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107D4">
        <w:rPr>
          <w:rFonts w:ascii="Times New Roman" w:hAnsi="Times New Roman" w:cs="Times New Roman"/>
          <w:b/>
          <w:sz w:val="24"/>
          <w:szCs w:val="24"/>
        </w:rPr>
        <w:t>6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5107D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07D4">
        <w:rPr>
          <w:rFonts w:ascii="Times New Roman" w:hAnsi="Times New Roman" w:cs="Times New Roman"/>
          <w:b/>
          <w:sz w:val="24"/>
          <w:szCs w:val="24"/>
        </w:rPr>
        <w:t>4</w:t>
      </w:r>
      <w:r w:rsidR="005D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7D4">
        <w:rPr>
          <w:rFonts w:ascii="Times New Roman" w:hAnsi="Times New Roman" w:cs="Times New Roman"/>
          <w:b/>
          <w:sz w:val="24"/>
          <w:szCs w:val="24"/>
        </w:rPr>
        <w:t>июня</w:t>
      </w:r>
      <w:r w:rsidR="005D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1">
        <w:rPr>
          <w:rFonts w:ascii="Times New Roman" w:hAnsi="Times New Roman" w:cs="Times New Roman"/>
          <w:b/>
          <w:sz w:val="24"/>
          <w:szCs w:val="24"/>
        </w:rPr>
        <w:t>201</w:t>
      </w:r>
      <w:r w:rsidR="00E02052">
        <w:rPr>
          <w:rFonts w:ascii="Times New Roman" w:hAnsi="Times New Roman" w:cs="Times New Roman"/>
          <w:b/>
          <w:sz w:val="24"/>
          <w:szCs w:val="24"/>
        </w:rPr>
        <w:t>8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7D4" w:rsidRPr="005107D4" w:rsidRDefault="005107D4" w:rsidP="005107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07D4" w:rsidRPr="005107D4" w:rsidRDefault="005107D4" w:rsidP="005107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7D4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</w:p>
    <w:p w:rsidR="005107D4" w:rsidRPr="005107D4" w:rsidRDefault="005107D4" w:rsidP="005107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7D4">
        <w:rPr>
          <w:rFonts w:ascii="Times New Roman" w:hAnsi="Times New Roman" w:cs="Times New Roman"/>
          <w:b/>
          <w:sz w:val="20"/>
          <w:szCs w:val="20"/>
        </w:rPr>
        <w:t xml:space="preserve">БАРСУКОВСКОГО  СЕЛЬСКОГО ПОСЕЛЕНИЯ </w:t>
      </w:r>
    </w:p>
    <w:p w:rsidR="005107D4" w:rsidRPr="005107D4" w:rsidRDefault="005107D4" w:rsidP="005107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7D4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5107D4" w:rsidRPr="005107D4" w:rsidRDefault="005107D4" w:rsidP="005107D4">
      <w:pPr>
        <w:rPr>
          <w:rFonts w:ascii="Times New Roman" w:hAnsi="Times New Roman" w:cs="Times New Roman"/>
          <w:b/>
          <w:sz w:val="20"/>
          <w:szCs w:val="20"/>
        </w:rPr>
      </w:pPr>
    </w:p>
    <w:p w:rsidR="005107D4" w:rsidRPr="005107D4" w:rsidRDefault="005107D4" w:rsidP="005107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7D4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5107D4" w:rsidRPr="005107D4" w:rsidRDefault="005107D4" w:rsidP="005107D4">
      <w:pPr>
        <w:rPr>
          <w:rFonts w:ascii="Times New Roman" w:hAnsi="Times New Roman" w:cs="Times New Roman"/>
          <w:b/>
          <w:sz w:val="20"/>
          <w:szCs w:val="20"/>
        </w:rPr>
      </w:pPr>
    </w:p>
    <w:p w:rsidR="005107D4" w:rsidRPr="005107D4" w:rsidRDefault="005107D4" w:rsidP="005107D4">
      <w:pPr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>от    11 мая 2018г.                      № 21</w:t>
      </w:r>
    </w:p>
    <w:p w:rsidR="005107D4" w:rsidRPr="005107D4" w:rsidRDefault="005107D4" w:rsidP="005107D4">
      <w:pPr>
        <w:rPr>
          <w:rFonts w:ascii="Times New Roman" w:hAnsi="Times New Roman" w:cs="Times New Roman"/>
          <w:sz w:val="20"/>
          <w:szCs w:val="20"/>
        </w:rPr>
      </w:pPr>
    </w:p>
    <w:p w:rsidR="005107D4" w:rsidRPr="005107D4" w:rsidRDefault="005107D4" w:rsidP="005107D4">
      <w:pPr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>О внесении изменений в постановление</w:t>
      </w:r>
    </w:p>
    <w:p w:rsidR="005107D4" w:rsidRPr="005107D4" w:rsidRDefault="005107D4" w:rsidP="005107D4">
      <w:pPr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от 12.03.2018 года №8 </w:t>
      </w:r>
    </w:p>
    <w:p w:rsidR="005107D4" w:rsidRPr="005107D4" w:rsidRDefault="005107D4" w:rsidP="005107D4">
      <w:pPr>
        <w:rPr>
          <w:rFonts w:ascii="Times New Roman" w:hAnsi="Times New Roman" w:cs="Times New Roman"/>
          <w:sz w:val="20"/>
          <w:szCs w:val="20"/>
        </w:rPr>
      </w:pPr>
    </w:p>
    <w:p w:rsidR="005107D4" w:rsidRPr="005107D4" w:rsidRDefault="005107D4" w:rsidP="005107D4">
      <w:pPr>
        <w:rPr>
          <w:rFonts w:ascii="Times New Roman" w:hAnsi="Times New Roman" w:cs="Times New Roman"/>
          <w:sz w:val="20"/>
          <w:szCs w:val="20"/>
        </w:rPr>
      </w:pP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        В соответствии с прогнозным планом приватизации муниципального имущества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сельского поселения на 2018 год, Администрация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  района Смоленской      области:</w:t>
      </w: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   ПОСТАНОВЛЯЕТ:</w:t>
      </w:r>
    </w:p>
    <w:p w:rsidR="005107D4" w:rsidRPr="005107D4" w:rsidRDefault="005107D4" w:rsidP="005107D4">
      <w:pPr>
        <w:pStyle w:val="af5"/>
        <w:numPr>
          <w:ilvl w:val="0"/>
          <w:numId w:val="4"/>
        </w:numPr>
        <w:ind w:left="0" w:firstLine="284"/>
        <w:jc w:val="both"/>
        <w:rPr>
          <w:sz w:val="20"/>
          <w:szCs w:val="20"/>
        </w:rPr>
      </w:pPr>
      <w:r w:rsidRPr="005107D4">
        <w:rPr>
          <w:sz w:val="20"/>
          <w:szCs w:val="20"/>
        </w:rPr>
        <w:t xml:space="preserve">Приватизировать путем продажи посредством публичного предложения, находящееся в муниципальной собственности </w:t>
      </w:r>
      <w:proofErr w:type="spellStart"/>
      <w:r w:rsidRPr="005107D4">
        <w:rPr>
          <w:sz w:val="20"/>
          <w:szCs w:val="20"/>
        </w:rPr>
        <w:t>Барсуковского</w:t>
      </w:r>
      <w:proofErr w:type="spellEnd"/>
      <w:r w:rsidRPr="005107D4">
        <w:rPr>
          <w:sz w:val="20"/>
          <w:szCs w:val="20"/>
        </w:rPr>
        <w:t xml:space="preserve">  сельского поселения </w:t>
      </w:r>
      <w:proofErr w:type="spellStart"/>
      <w:r w:rsidRPr="005107D4">
        <w:rPr>
          <w:sz w:val="20"/>
          <w:szCs w:val="20"/>
        </w:rPr>
        <w:t>Монастырщинского</w:t>
      </w:r>
      <w:proofErr w:type="spellEnd"/>
      <w:r w:rsidRPr="005107D4">
        <w:rPr>
          <w:sz w:val="20"/>
          <w:szCs w:val="20"/>
        </w:rPr>
        <w:t xml:space="preserve">   района  Смоленской      области недвижимое имущество – нежилое помещение; назначение – нежилое; расположенное на первом этаже 2-х этажного дома; общая площадь 86,6 </w:t>
      </w:r>
      <w:proofErr w:type="spellStart"/>
      <w:r w:rsidRPr="005107D4">
        <w:rPr>
          <w:sz w:val="20"/>
          <w:szCs w:val="20"/>
        </w:rPr>
        <w:t>кв</w:t>
      </w:r>
      <w:proofErr w:type="gramStart"/>
      <w:r w:rsidRPr="005107D4">
        <w:rPr>
          <w:sz w:val="20"/>
          <w:szCs w:val="20"/>
        </w:rPr>
        <w:t>.м</w:t>
      </w:r>
      <w:proofErr w:type="spellEnd"/>
      <w:proofErr w:type="gramEnd"/>
      <w:r w:rsidRPr="005107D4">
        <w:rPr>
          <w:sz w:val="20"/>
          <w:szCs w:val="20"/>
        </w:rPr>
        <w:t xml:space="preserve">, с кадастровым номером 67:12:0700101:37, расположенное по адресу: Российская Федерация, Смоленская область, </w:t>
      </w:r>
      <w:proofErr w:type="spellStart"/>
      <w:r w:rsidRPr="005107D4">
        <w:rPr>
          <w:sz w:val="20"/>
          <w:szCs w:val="20"/>
        </w:rPr>
        <w:t>Монастырщинский</w:t>
      </w:r>
      <w:proofErr w:type="spellEnd"/>
      <w:r w:rsidRPr="005107D4">
        <w:rPr>
          <w:sz w:val="20"/>
          <w:szCs w:val="20"/>
        </w:rPr>
        <w:t xml:space="preserve"> район, п. </w:t>
      </w:r>
      <w:proofErr w:type="spellStart"/>
      <w:r w:rsidRPr="005107D4">
        <w:rPr>
          <w:sz w:val="20"/>
          <w:szCs w:val="20"/>
        </w:rPr>
        <w:t>Турковского</w:t>
      </w:r>
      <w:proofErr w:type="spellEnd"/>
      <w:r w:rsidRPr="005107D4">
        <w:rPr>
          <w:sz w:val="20"/>
          <w:szCs w:val="20"/>
        </w:rPr>
        <w:t xml:space="preserve"> </w:t>
      </w:r>
      <w:proofErr w:type="spellStart"/>
      <w:r w:rsidRPr="005107D4">
        <w:rPr>
          <w:sz w:val="20"/>
          <w:szCs w:val="20"/>
        </w:rPr>
        <w:t>торфопредприятия</w:t>
      </w:r>
      <w:proofErr w:type="spellEnd"/>
      <w:r w:rsidRPr="005107D4">
        <w:rPr>
          <w:sz w:val="20"/>
          <w:szCs w:val="20"/>
        </w:rPr>
        <w:t>, д.4.</w:t>
      </w:r>
    </w:p>
    <w:p w:rsidR="005107D4" w:rsidRPr="005107D4" w:rsidRDefault="005107D4" w:rsidP="005107D4">
      <w:pPr>
        <w:pStyle w:val="af5"/>
        <w:numPr>
          <w:ilvl w:val="0"/>
          <w:numId w:val="4"/>
        </w:numPr>
        <w:ind w:left="0" w:firstLine="284"/>
        <w:jc w:val="both"/>
        <w:rPr>
          <w:sz w:val="20"/>
          <w:szCs w:val="20"/>
        </w:rPr>
      </w:pPr>
      <w:r w:rsidRPr="005107D4">
        <w:rPr>
          <w:sz w:val="20"/>
          <w:szCs w:val="20"/>
        </w:rPr>
        <w:t>Заключить договор на проведение торгов в соответствии с законодательством РФ с областным специализированным государственным бюджетным учреждением «Фонд государственного имущества Смоленской области».</w:t>
      </w:r>
    </w:p>
    <w:p w:rsidR="005107D4" w:rsidRPr="005107D4" w:rsidRDefault="005107D4" w:rsidP="005107D4">
      <w:pPr>
        <w:ind w:left="75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5107D4" w:rsidRPr="005107D4" w:rsidRDefault="005107D4" w:rsidP="005107D4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</w:p>
    <w:p w:rsidR="005107D4" w:rsidRPr="005107D4" w:rsidRDefault="005107D4" w:rsidP="005107D4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5107D4" w:rsidRPr="005107D4" w:rsidRDefault="005107D4" w:rsidP="005107D4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</w:t>
      </w:r>
      <w:r w:rsidRPr="005107D4">
        <w:rPr>
          <w:rFonts w:ascii="Times New Roman" w:hAnsi="Times New Roman" w:cs="Times New Roman"/>
          <w:b/>
          <w:sz w:val="20"/>
          <w:szCs w:val="20"/>
        </w:rPr>
        <w:t>Т.В. Попкова</w:t>
      </w:r>
      <w:r w:rsidRPr="005107D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107D4" w:rsidRPr="005107D4" w:rsidRDefault="005107D4" w:rsidP="005107D4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5107D4" w:rsidRPr="005107D4" w:rsidRDefault="005107D4" w:rsidP="005107D4">
      <w:pPr>
        <w:rPr>
          <w:rFonts w:ascii="Times New Roman" w:hAnsi="Times New Roman" w:cs="Times New Roman"/>
          <w:sz w:val="20"/>
          <w:szCs w:val="20"/>
        </w:rPr>
      </w:pPr>
    </w:p>
    <w:p w:rsidR="005107D4" w:rsidRPr="005107D4" w:rsidRDefault="005107D4" w:rsidP="005107D4">
      <w:pPr>
        <w:rPr>
          <w:rFonts w:ascii="Times New Roman" w:hAnsi="Times New Roman" w:cs="Times New Roman"/>
          <w:sz w:val="20"/>
          <w:szCs w:val="20"/>
        </w:rPr>
      </w:pPr>
    </w:p>
    <w:p w:rsidR="005107D4" w:rsidRPr="005107D4" w:rsidRDefault="005107D4" w:rsidP="005107D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07D4" w:rsidRPr="005107D4" w:rsidRDefault="005107D4" w:rsidP="005107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7D4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5107D4" w:rsidRPr="005107D4" w:rsidRDefault="005107D4" w:rsidP="005107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7D4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5107D4" w:rsidRPr="005107D4" w:rsidRDefault="005107D4" w:rsidP="005107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7D4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5107D4" w:rsidRPr="005107D4" w:rsidRDefault="005107D4" w:rsidP="005107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07D4" w:rsidRPr="005107D4" w:rsidRDefault="005107D4" w:rsidP="005107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7D4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5107D4" w:rsidRPr="005107D4" w:rsidRDefault="005107D4" w:rsidP="005107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>от 22 мая 2018 года № 22</w:t>
      </w: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 О внесении изменений в постановление</w:t>
      </w: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 Главы Администрации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 Смоленской области от 11 января 2012года №3</w:t>
      </w: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   В соответствии с постановлением Администрации Смоленской области от 27.04.2018 года № 271 «О внесении изменений в постановление        Администрации Смоленской области от 27.10.2005г.№311»</w:t>
      </w: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   Администрация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сельского полселения 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района Смоленской области  </w:t>
      </w:r>
      <w:proofErr w:type="gramStart"/>
      <w:r w:rsidRPr="005107D4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5107D4">
        <w:rPr>
          <w:rFonts w:ascii="Times New Roman" w:hAnsi="Times New Roman" w:cs="Times New Roman"/>
          <w:sz w:val="20"/>
          <w:szCs w:val="20"/>
        </w:rPr>
        <w:t xml:space="preserve"> о с т а н о в л я е т :</w:t>
      </w: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    1.Внести в постановление Главы Администрации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района Смоленской области  от 11.01.2012 года №3 «Об оплате труда работников, замещающих должности, не являющиеся муниципальными должностями, должностями муниципальной службы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Pr="005107D4">
        <w:rPr>
          <w:rFonts w:ascii="Times New Roman" w:hAnsi="Times New Roman" w:cs="Times New Roman"/>
          <w:sz w:val="20"/>
          <w:szCs w:val="20"/>
        </w:rPr>
        <w:lastRenderedPageBreak/>
        <w:t xml:space="preserve">поселения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proofErr w:type="gramStart"/>
      <w:r w:rsidRPr="005107D4">
        <w:rPr>
          <w:rFonts w:ascii="Times New Roman" w:hAnsi="Times New Roman" w:cs="Times New Roman"/>
          <w:sz w:val="20"/>
          <w:szCs w:val="20"/>
        </w:rPr>
        <w:t>»(</w:t>
      </w:r>
      <w:proofErr w:type="gramEnd"/>
      <w:r w:rsidRPr="005107D4">
        <w:rPr>
          <w:rFonts w:ascii="Times New Roman" w:hAnsi="Times New Roman" w:cs="Times New Roman"/>
          <w:sz w:val="20"/>
          <w:szCs w:val="20"/>
        </w:rPr>
        <w:t xml:space="preserve"> в редакции постановления от 11.01.2012г. №3, от 13.11.2014г. №61) следующие изменения:</w:t>
      </w: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     1.1.Подпункт 1,4 пункта 1 изложить в новой редакции:</w:t>
      </w: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« 1.4.При утверждении фонда оплаты труда работников, замещающих технические должности в Администрации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proofErr w:type="gramStart"/>
      <w:r w:rsidRPr="005107D4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5107D4">
        <w:rPr>
          <w:rFonts w:ascii="Times New Roman" w:hAnsi="Times New Roman" w:cs="Times New Roman"/>
          <w:sz w:val="20"/>
          <w:szCs w:val="20"/>
        </w:rPr>
        <w:t xml:space="preserve"> сверх суммы средств, направляемых для выплаты должностных окладов , предусматриваются в расчете на год следующие средства на выплату:</w:t>
      </w: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>-     ежемесячной надбавки за выслугу лет - в размере двух должностных окладов;</w:t>
      </w: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>-   ежемесячной надбавки за сложность</w:t>
      </w:r>
      <w:proofErr w:type="gramStart"/>
      <w:r w:rsidRPr="005107D4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5107D4">
        <w:rPr>
          <w:rFonts w:ascii="Times New Roman" w:hAnsi="Times New Roman" w:cs="Times New Roman"/>
          <w:sz w:val="20"/>
          <w:szCs w:val="20"/>
        </w:rPr>
        <w:t xml:space="preserve"> напряженность и высокие достижения труда - в размере двух с половиной должностных окладов;</w:t>
      </w: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>-  единовременной выплаты при  предоставлении ежегодного оплачиваемого отпуска в размере двух должностных окладов;</w:t>
      </w: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-           премии по результатам работы: </w:t>
      </w: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>- старшему инспектору - в размере шести с половиной должностных окладов;</w:t>
      </w: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>- инспектору - в размере шести с половиной должностных окладов;</w:t>
      </w: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    2. Настоящее постановление распространяет свое действие на правоотношения, возникшие с 1 мая 2018 года.</w:t>
      </w:r>
    </w:p>
    <w:p w:rsidR="005107D4" w:rsidRPr="005107D4" w:rsidRDefault="005107D4" w:rsidP="005107D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107D4" w:rsidRPr="005107D4" w:rsidRDefault="005107D4" w:rsidP="005107D4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5107D4" w:rsidRPr="005107D4" w:rsidRDefault="005107D4" w:rsidP="005107D4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5107D4" w:rsidRPr="005107D4" w:rsidRDefault="005107D4" w:rsidP="005107D4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5107D4" w:rsidRPr="005107D4" w:rsidRDefault="005107D4" w:rsidP="005107D4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5107D4" w:rsidRPr="005107D4" w:rsidRDefault="005107D4" w:rsidP="005107D4">
      <w:pPr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>Смоленской области                                                                        Т.В. Попкова</w:t>
      </w: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107D4" w:rsidRPr="005107D4" w:rsidRDefault="005107D4" w:rsidP="005107D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107D4" w:rsidRPr="005107D4" w:rsidRDefault="005107D4" w:rsidP="005107D4">
      <w:pPr>
        <w:tabs>
          <w:tab w:val="left" w:pos="4500"/>
          <w:tab w:val="left" w:pos="5580"/>
        </w:tabs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:rsidR="005107D4" w:rsidRPr="005107D4" w:rsidRDefault="005107D4" w:rsidP="005107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7D4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5107D4" w:rsidRPr="005107D4" w:rsidRDefault="005107D4" w:rsidP="005107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7D4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5107D4" w:rsidRPr="005107D4" w:rsidRDefault="005107D4" w:rsidP="005107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7D4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5107D4" w:rsidRPr="005107D4" w:rsidRDefault="005107D4" w:rsidP="005107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07D4" w:rsidRPr="005107D4" w:rsidRDefault="005107D4" w:rsidP="005107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107D4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5107D4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5107D4" w:rsidRPr="005107D4" w:rsidRDefault="005107D4" w:rsidP="005107D4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5107D4" w:rsidRPr="005107D4" w:rsidRDefault="005107D4" w:rsidP="005107D4">
      <w:pPr>
        <w:pStyle w:val="4"/>
        <w:shd w:val="clear" w:color="auto" w:fill="auto"/>
        <w:spacing w:after="0" w:line="240" w:lineRule="auto"/>
        <w:ind w:right="71"/>
        <w:jc w:val="left"/>
        <w:rPr>
          <w:rFonts w:cs="Times New Roman"/>
          <w:sz w:val="20"/>
          <w:szCs w:val="20"/>
        </w:rPr>
      </w:pPr>
      <w:r w:rsidRPr="005107D4">
        <w:rPr>
          <w:rFonts w:cs="Times New Roman"/>
          <w:sz w:val="20"/>
          <w:szCs w:val="20"/>
        </w:rPr>
        <w:t>от  24 мая  2018 года           № 13</w:t>
      </w:r>
    </w:p>
    <w:p w:rsidR="005107D4" w:rsidRPr="005107D4" w:rsidRDefault="005107D4" w:rsidP="005107D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5107D4" w:rsidRPr="005107D4" w:rsidRDefault="005107D4" w:rsidP="005107D4">
      <w:pPr>
        <w:pStyle w:val="ConsPlusTitle"/>
        <w:tabs>
          <w:tab w:val="left" w:pos="5529"/>
        </w:tabs>
        <w:ind w:right="4676"/>
        <w:jc w:val="both"/>
        <w:rPr>
          <w:b w:val="0"/>
          <w:color w:val="000000"/>
          <w:sz w:val="20"/>
          <w:szCs w:val="20"/>
          <w:vertAlign w:val="superscript"/>
        </w:rPr>
      </w:pPr>
      <w:r w:rsidRPr="005107D4">
        <w:rPr>
          <w:b w:val="0"/>
          <w:color w:val="000000"/>
          <w:sz w:val="20"/>
          <w:szCs w:val="20"/>
        </w:rPr>
        <w:t>Об утверждении Положения</w:t>
      </w:r>
      <w:r w:rsidRPr="005107D4">
        <w:rPr>
          <w:b w:val="0"/>
          <w:color w:val="FF0000"/>
          <w:sz w:val="20"/>
          <w:szCs w:val="20"/>
        </w:rPr>
        <w:t xml:space="preserve"> </w:t>
      </w:r>
      <w:r w:rsidRPr="005107D4">
        <w:rPr>
          <w:b w:val="0"/>
          <w:sz w:val="20"/>
          <w:szCs w:val="20"/>
        </w:rPr>
        <w:t xml:space="preserve">о Комиссии по рассмотрению заявлений о денежной компенсации расходов, связанных с осуществлением полномочий депутатов </w:t>
      </w:r>
      <w:r w:rsidRPr="005107D4">
        <w:rPr>
          <w:b w:val="0"/>
          <w:color w:val="000000"/>
          <w:sz w:val="20"/>
          <w:szCs w:val="20"/>
        </w:rPr>
        <w:t xml:space="preserve">Совета депутатов </w:t>
      </w:r>
      <w:proofErr w:type="spellStart"/>
      <w:r w:rsidRPr="005107D4">
        <w:rPr>
          <w:b w:val="0"/>
          <w:color w:val="000000"/>
          <w:sz w:val="20"/>
          <w:szCs w:val="20"/>
        </w:rPr>
        <w:t>Барсуковского</w:t>
      </w:r>
      <w:proofErr w:type="spellEnd"/>
      <w:r w:rsidRPr="005107D4">
        <w:rPr>
          <w:b w:val="0"/>
          <w:color w:val="000000"/>
          <w:sz w:val="20"/>
          <w:szCs w:val="20"/>
        </w:rPr>
        <w:t xml:space="preserve"> сельского поселения </w:t>
      </w:r>
      <w:proofErr w:type="spellStart"/>
      <w:r w:rsidRPr="005107D4">
        <w:rPr>
          <w:b w:val="0"/>
          <w:color w:val="000000"/>
          <w:sz w:val="20"/>
          <w:szCs w:val="20"/>
        </w:rPr>
        <w:t>Монастырщинского</w:t>
      </w:r>
      <w:proofErr w:type="spellEnd"/>
      <w:r w:rsidRPr="005107D4">
        <w:rPr>
          <w:b w:val="0"/>
          <w:color w:val="000000"/>
          <w:sz w:val="20"/>
          <w:szCs w:val="20"/>
        </w:rPr>
        <w:t xml:space="preserve"> района Смоленской области</w:t>
      </w:r>
    </w:p>
    <w:p w:rsidR="005107D4" w:rsidRPr="005107D4" w:rsidRDefault="005107D4" w:rsidP="005107D4">
      <w:pPr>
        <w:pStyle w:val="ConsPlusNormal"/>
        <w:jc w:val="both"/>
        <w:outlineLvl w:val="0"/>
        <w:rPr>
          <w:rFonts w:ascii="Times New Roman" w:hAnsi="Times New Roman" w:cs="Times New Roman"/>
          <w:bCs/>
        </w:rPr>
      </w:pPr>
    </w:p>
    <w:p w:rsidR="005107D4" w:rsidRPr="005107D4" w:rsidRDefault="005107D4" w:rsidP="00510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5107D4">
        <w:rPr>
          <w:rFonts w:ascii="Times New Roman" w:hAnsi="Times New Roman" w:cs="Times New Roman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Уставом  </w:t>
      </w:r>
      <w:proofErr w:type="spellStart"/>
      <w:r w:rsidRPr="005107D4">
        <w:rPr>
          <w:rFonts w:ascii="Times New Roman" w:hAnsi="Times New Roman" w:cs="Times New Roman"/>
          <w:color w:val="000000"/>
        </w:rPr>
        <w:t>Барсуковского</w:t>
      </w:r>
      <w:proofErr w:type="spellEnd"/>
      <w:r w:rsidRPr="005107D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</w:rPr>
        <w:t>Монастырщинского</w:t>
      </w:r>
      <w:proofErr w:type="spellEnd"/>
      <w:r w:rsidRPr="005107D4">
        <w:rPr>
          <w:rFonts w:ascii="Times New Roman" w:hAnsi="Times New Roman" w:cs="Times New Roman"/>
        </w:rPr>
        <w:t xml:space="preserve"> района Смоленской области, Совет депутатов </w:t>
      </w:r>
      <w:proofErr w:type="spellStart"/>
      <w:r w:rsidRPr="005107D4">
        <w:rPr>
          <w:rFonts w:ascii="Times New Roman" w:hAnsi="Times New Roman" w:cs="Times New Roman"/>
          <w:color w:val="000000"/>
        </w:rPr>
        <w:t>Барсуковского</w:t>
      </w:r>
      <w:proofErr w:type="spellEnd"/>
      <w:r w:rsidRPr="005107D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</w:rPr>
        <w:t>Монастырщинского</w:t>
      </w:r>
      <w:proofErr w:type="spellEnd"/>
      <w:proofErr w:type="gramEnd"/>
      <w:r w:rsidRPr="005107D4">
        <w:rPr>
          <w:rFonts w:ascii="Times New Roman" w:hAnsi="Times New Roman" w:cs="Times New Roman"/>
        </w:rPr>
        <w:t xml:space="preserve"> района Смоленской области </w:t>
      </w:r>
    </w:p>
    <w:p w:rsidR="005107D4" w:rsidRPr="005107D4" w:rsidRDefault="005107D4" w:rsidP="005107D4">
      <w:pPr>
        <w:pStyle w:val="4"/>
        <w:shd w:val="clear" w:color="auto" w:fill="auto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107D4" w:rsidRPr="005107D4" w:rsidRDefault="005107D4" w:rsidP="005107D4">
      <w:pPr>
        <w:pStyle w:val="4"/>
        <w:shd w:val="clear" w:color="auto" w:fill="auto"/>
        <w:spacing w:after="0" w:line="240" w:lineRule="auto"/>
        <w:ind w:left="20" w:firstLine="689"/>
        <w:jc w:val="both"/>
        <w:rPr>
          <w:rFonts w:cs="Times New Roman"/>
          <w:sz w:val="20"/>
          <w:szCs w:val="20"/>
        </w:rPr>
      </w:pPr>
      <w:r w:rsidRPr="005107D4">
        <w:rPr>
          <w:rFonts w:cs="Times New Roman"/>
          <w:sz w:val="20"/>
          <w:szCs w:val="20"/>
        </w:rPr>
        <w:t>РЕШИЛ:</w:t>
      </w:r>
    </w:p>
    <w:p w:rsidR="005107D4" w:rsidRPr="005107D4" w:rsidRDefault="005107D4" w:rsidP="005107D4">
      <w:pPr>
        <w:pStyle w:val="ConsPlusTitle"/>
        <w:ind w:right="-1"/>
        <w:jc w:val="both"/>
        <w:rPr>
          <w:b w:val="0"/>
          <w:color w:val="000000"/>
          <w:sz w:val="20"/>
          <w:szCs w:val="20"/>
        </w:rPr>
      </w:pPr>
    </w:p>
    <w:p w:rsidR="005107D4" w:rsidRPr="005107D4" w:rsidRDefault="005107D4" w:rsidP="005107D4">
      <w:pPr>
        <w:pStyle w:val="ConsPlusTitle"/>
        <w:ind w:right="-1" w:firstLine="709"/>
        <w:jc w:val="both"/>
        <w:rPr>
          <w:b w:val="0"/>
          <w:color w:val="000000"/>
          <w:sz w:val="20"/>
          <w:szCs w:val="20"/>
        </w:rPr>
      </w:pPr>
      <w:r w:rsidRPr="005107D4">
        <w:rPr>
          <w:b w:val="0"/>
          <w:color w:val="000000"/>
          <w:sz w:val="20"/>
          <w:szCs w:val="20"/>
        </w:rPr>
        <w:t xml:space="preserve">1.Утвердить </w:t>
      </w:r>
      <w:r w:rsidRPr="005107D4">
        <w:rPr>
          <w:b w:val="0"/>
          <w:sz w:val="20"/>
          <w:szCs w:val="20"/>
        </w:rPr>
        <w:t>Положение</w:t>
      </w:r>
      <w:r w:rsidRPr="005107D4">
        <w:rPr>
          <w:sz w:val="20"/>
          <w:szCs w:val="20"/>
        </w:rPr>
        <w:t xml:space="preserve"> </w:t>
      </w:r>
      <w:r w:rsidRPr="005107D4">
        <w:rPr>
          <w:b w:val="0"/>
          <w:sz w:val="20"/>
          <w:szCs w:val="20"/>
        </w:rPr>
        <w:t xml:space="preserve">о Комиссии по рассмотрению заявлений о денежной компенсации расходов, связанных с осуществлением полномочий депутатов  Совета депутатов </w:t>
      </w:r>
      <w:proofErr w:type="spellStart"/>
      <w:r w:rsidRPr="005107D4">
        <w:rPr>
          <w:b w:val="0"/>
          <w:color w:val="000000"/>
          <w:sz w:val="20"/>
          <w:szCs w:val="20"/>
        </w:rPr>
        <w:t>Барсуковского</w:t>
      </w:r>
      <w:proofErr w:type="spellEnd"/>
      <w:r w:rsidRPr="005107D4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5107D4">
        <w:rPr>
          <w:b w:val="0"/>
          <w:sz w:val="20"/>
          <w:szCs w:val="20"/>
        </w:rPr>
        <w:t>Монастырщинского</w:t>
      </w:r>
      <w:proofErr w:type="spellEnd"/>
      <w:r w:rsidRPr="005107D4">
        <w:rPr>
          <w:b w:val="0"/>
          <w:sz w:val="20"/>
          <w:szCs w:val="20"/>
        </w:rPr>
        <w:t xml:space="preserve"> района Смоленской области</w:t>
      </w:r>
      <w:r w:rsidRPr="005107D4">
        <w:rPr>
          <w:b w:val="0"/>
          <w:color w:val="000000"/>
          <w:sz w:val="20"/>
          <w:szCs w:val="20"/>
        </w:rPr>
        <w:t>.</w:t>
      </w:r>
    </w:p>
    <w:p w:rsidR="005107D4" w:rsidRPr="005107D4" w:rsidRDefault="005107D4" w:rsidP="005107D4">
      <w:pPr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2.  </w:t>
      </w:r>
      <w:r w:rsidRPr="005107D4">
        <w:rPr>
          <w:rFonts w:ascii="Times New Roman" w:hAnsi="Times New Roman" w:cs="Times New Roman"/>
          <w:bCs/>
          <w:sz w:val="20"/>
          <w:szCs w:val="20"/>
        </w:rPr>
        <w:t xml:space="preserve">Настоящее решение вступает в силу после его официального опубликования в печатном средстве массовой информации органов местного самоуправления </w:t>
      </w:r>
      <w:proofErr w:type="spellStart"/>
      <w:r w:rsidRPr="005107D4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5107D4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«Наш вестник» </w:t>
      </w:r>
      <w:proofErr w:type="spellStart"/>
      <w:r w:rsidRPr="005107D4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поселения.</w:t>
      </w:r>
    </w:p>
    <w:p w:rsidR="005107D4" w:rsidRPr="005107D4" w:rsidRDefault="005107D4" w:rsidP="005107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>3. </w:t>
      </w:r>
      <w:proofErr w:type="gramStart"/>
      <w:r w:rsidRPr="005107D4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5107D4">
        <w:rPr>
          <w:rFonts w:ascii="Times New Roman" w:hAnsi="Times New Roman" w:cs="Times New Roman"/>
          <w:sz w:val="20"/>
          <w:szCs w:val="20"/>
        </w:rPr>
        <w:t xml:space="preserve"> настоящее решение в информационно-телекоммуникационной сети «Интернет» на официальном сайте органов местного самоуправления </w:t>
      </w:r>
      <w:proofErr w:type="spellStart"/>
      <w:r w:rsidRPr="005107D4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5107D4" w:rsidRPr="005107D4" w:rsidRDefault="005107D4" w:rsidP="005107D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rFonts w:cs="Times New Roman"/>
          <w:sz w:val="20"/>
          <w:szCs w:val="20"/>
        </w:rPr>
      </w:pPr>
    </w:p>
    <w:p w:rsidR="005107D4" w:rsidRPr="005107D4" w:rsidRDefault="005107D4" w:rsidP="005107D4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rFonts w:cs="Times New Roman"/>
          <w:sz w:val="20"/>
          <w:szCs w:val="20"/>
        </w:rPr>
      </w:pPr>
      <w:r w:rsidRPr="005107D4">
        <w:rPr>
          <w:rFonts w:cs="Times New Roman"/>
          <w:sz w:val="20"/>
          <w:szCs w:val="20"/>
        </w:rPr>
        <w:t>Глава муниципального образования</w:t>
      </w:r>
    </w:p>
    <w:p w:rsidR="005107D4" w:rsidRPr="005107D4" w:rsidRDefault="005107D4" w:rsidP="005107D4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rFonts w:cs="Times New Roman"/>
          <w:sz w:val="20"/>
          <w:szCs w:val="20"/>
        </w:rPr>
      </w:pPr>
      <w:proofErr w:type="spellStart"/>
      <w:r w:rsidRPr="005107D4">
        <w:rPr>
          <w:rFonts w:cs="Times New Roman"/>
          <w:color w:val="000000"/>
          <w:sz w:val="20"/>
          <w:szCs w:val="20"/>
        </w:rPr>
        <w:t>Барсуковского</w:t>
      </w:r>
      <w:proofErr w:type="spellEnd"/>
      <w:r w:rsidRPr="005107D4">
        <w:rPr>
          <w:rFonts w:cs="Times New Roman"/>
          <w:sz w:val="20"/>
          <w:szCs w:val="20"/>
        </w:rPr>
        <w:t xml:space="preserve"> сельского поселения</w:t>
      </w:r>
    </w:p>
    <w:p w:rsidR="005107D4" w:rsidRPr="005107D4" w:rsidRDefault="005107D4" w:rsidP="005107D4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rFonts w:cs="Times New Roman"/>
          <w:sz w:val="20"/>
          <w:szCs w:val="20"/>
        </w:rPr>
      </w:pPr>
      <w:proofErr w:type="spellStart"/>
      <w:r w:rsidRPr="005107D4">
        <w:rPr>
          <w:rFonts w:cs="Times New Roman"/>
          <w:sz w:val="20"/>
          <w:szCs w:val="20"/>
        </w:rPr>
        <w:t>Монастырщинского</w:t>
      </w:r>
      <w:proofErr w:type="spellEnd"/>
      <w:r w:rsidRPr="005107D4">
        <w:rPr>
          <w:rFonts w:cs="Times New Roman"/>
          <w:sz w:val="20"/>
          <w:szCs w:val="20"/>
        </w:rPr>
        <w:t xml:space="preserve"> района</w:t>
      </w:r>
    </w:p>
    <w:p w:rsidR="005107D4" w:rsidRPr="005107D4" w:rsidRDefault="005107D4" w:rsidP="005107D4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rFonts w:cs="Times New Roman"/>
          <w:sz w:val="20"/>
          <w:szCs w:val="20"/>
        </w:rPr>
      </w:pPr>
      <w:r w:rsidRPr="005107D4">
        <w:rPr>
          <w:rFonts w:cs="Times New Roman"/>
          <w:sz w:val="20"/>
          <w:szCs w:val="20"/>
        </w:rPr>
        <w:t xml:space="preserve">Смоленской области                                                     </w:t>
      </w:r>
      <w:r w:rsidRPr="005107D4">
        <w:rPr>
          <w:rFonts w:cs="Times New Roman"/>
          <w:b/>
          <w:sz w:val="20"/>
          <w:szCs w:val="20"/>
        </w:rPr>
        <w:t>Т. В. Попкова</w:t>
      </w:r>
    </w:p>
    <w:p w:rsidR="005107D4" w:rsidRPr="005107D4" w:rsidRDefault="005107D4" w:rsidP="005107D4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rFonts w:cs="Times New Roman"/>
          <w:sz w:val="20"/>
          <w:szCs w:val="20"/>
        </w:rPr>
      </w:pPr>
      <w:r w:rsidRPr="005107D4">
        <w:rPr>
          <w:rFonts w:cs="Times New Roman"/>
          <w:sz w:val="20"/>
          <w:szCs w:val="20"/>
        </w:rPr>
        <w:t>УТВЕРЖДЕНО</w:t>
      </w:r>
    </w:p>
    <w:p w:rsidR="005107D4" w:rsidRPr="005107D4" w:rsidRDefault="005107D4" w:rsidP="005107D4">
      <w:pPr>
        <w:pStyle w:val="4"/>
        <w:shd w:val="clear" w:color="auto" w:fill="auto"/>
        <w:spacing w:after="0" w:line="240" w:lineRule="auto"/>
        <w:ind w:left="5670" w:right="20"/>
        <w:jc w:val="both"/>
        <w:rPr>
          <w:rFonts w:cs="Times New Roman"/>
          <w:sz w:val="20"/>
          <w:szCs w:val="20"/>
          <w:vertAlign w:val="superscript"/>
        </w:rPr>
      </w:pPr>
      <w:r w:rsidRPr="005107D4">
        <w:rPr>
          <w:rFonts w:cs="Times New Roman"/>
          <w:sz w:val="20"/>
          <w:szCs w:val="20"/>
        </w:rPr>
        <w:t xml:space="preserve">решением Совета депутатов </w:t>
      </w:r>
      <w:proofErr w:type="spellStart"/>
      <w:r w:rsidRPr="005107D4">
        <w:rPr>
          <w:rFonts w:cs="Times New Roman"/>
          <w:sz w:val="20"/>
          <w:szCs w:val="20"/>
        </w:rPr>
        <w:t>Барсуковского</w:t>
      </w:r>
      <w:proofErr w:type="spellEnd"/>
      <w:r w:rsidRPr="005107D4">
        <w:rPr>
          <w:rFonts w:cs="Times New Roman"/>
          <w:sz w:val="20"/>
          <w:szCs w:val="20"/>
        </w:rPr>
        <w:t xml:space="preserve"> сельского поселения </w:t>
      </w:r>
      <w:proofErr w:type="spellStart"/>
      <w:r w:rsidRPr="005107D4">
        <w:rPr>
          <w:rFonts w:cs="Times New Roman"/>
          <w:sz w:val="20"/>
          <w:szCs w:val="20"/>
        </w:rPr>
        <w:t>Монастырщинского</w:t>
      </w:r>
      <w:proofErr w:type="spellEnd"/>
      <w:r w:rsidRPr="005107D4">
        <w:rPr>
          <w:rFonts w:cs="Times New Roman"/>
          <w:sz w:val="20"/>
          <w:szCs w:val="20"/>
        </w:rPr>
        <w:t xml:space="preserve"> района Смоленской области</w:t>
      </w:r>
      <w:r w:rsidRPr="005107D4">
        <w:rPr>
          <w:rFonts w:cs="Times New Roman"/>
          <w:sz w:val="20"/>
          <w:szCs w:val="20"/>
          <w:vertAlign w:val="superscript"/>
        </w:rPr>
        <w:t xml:space="preserve">               </w:t>
      </w:r>
    </w:p>
    <w:p w:rsidR="005107D4" w:rsidRPr="005107D4" w:rsidRDefault="005107D4" w:rsidP="005107D4">
      <w:pPr>
        <w:pStyle w:val="4"/>
        <w:shd w:val="clear" w:color="auto" w:fill="auto"/>
        <w:spacing w:after="0" w:line="240" w:lineRule="auto"/>
        <w:ind w:left="5670" w:right="20"/>
        <w:jc w:val="both"/>
        <w:rPr>
          <w:rFonts w:cs="Times New Roman"/>
          <w:sz w:val="20"/>
          <w:szCs w:val="20"/>
        </w:rPr>
      </w:pPr>
      <w:r w:rsidRPr="005107D4">
        <w:rPr>
          <w:rFonts w:cs="Times New Roman"/>
          <w:sz w:val="20"/>
          <w:szCs w:val="20"/>
        </w:rPr>
        <w:t xml:space="preserve">от   24 мая  2018 года  № 13 </w:t>
      </w:r>
    </w:p>
    <w:p w:rsidR="005107D4" w:rsidRPr="005107D4" w:rsidRDefault="005107D4" w:rsidP="005107D4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5107D4" w:rsidRPr="005107D4" w:rsidRDefault="005107D4" w:rsidP="005107D4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5107D4">
        <w:rPr>
          <w:rFonts w:ascii="Times New Roman" w:hAnsi="Times New Roman" w:cs="Times New Roman"/>
          <w:b/>
        </w:rPr>
        <w:t>ПОЛОЖЕНИЕ</w:t>
      </w:r>
    </w:p>
    <w:p w:rsidR="005107D4" w:rsidRPr="005107D4" w:rsidRDefault="005107D4" w:rsidP="005107D4">
      <w:pPr>
        <w:pStyle w:val="ConsPlusNormal"/>
        <w:jc w:val="center"/>
        <w:rPr>
          <w:rFonts w:ascii="Times New Roman" w:hAnsi="Times New Roman" w:cs="Times New Roman"/>
          <w:b/>
        </w:rPr>
      </w:pPr>
      <w:r w:rsidRPr="005107D4">
        <w:rPr>
          <w:rFonts w:ascii="Times New Roman" w:hAnsi="Times New Roman" w:cs="Times New Roman"/>
          <w:b/>
        </w:rPr>
        <w:t>о Комиссии по рассмотрению заявлений о денежной компенсации расходов, связанных с осуществлением полномочий депутатов Совета депутатов</w:t>
      </w:r>
    </w:p>
    <w:p w:rsidR="005107D4" w:rsidRPr="005107D4" w:rsidRDefault="005107D4" w:rsidP="005107D4">
      <w:pPr>
        <w:pStyle w:val="ConsPlusNormal"/>
        <w:jc w:val="center"/>
        <w:rPr>
          <w:rFonts w:ascii="Times New Roman" w:hAnsi="Times New Roman" w:cs="Times New Roman"/>
          <w:b/>
        </w:rPr>
      </w:pPr>
      <w:proofErr w:type="spellStart"/>
      <w:r w:rsidRPr="005107D4">
        <w:rPr>
          <w:rFonts w:ascii="Times New Roman" w:hAnsi="Times New Roman" w:cs="Times New Roman"/>
          <w:b/>
          <w:color w:val="000000"/>
        </w:rPr>
        <w:t>Барсуковского</w:t>
      </w:r>
      <w:proofErr w:type="spellEnd"/>
      <w:r w:rsidRPr="005107D4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  <w:b/>
        </w:rPr>
        <w:t>Монастырщинского</w:t>
      </w:r>
      <w:proofErr w:type="spellEnd"/>
      <w:r w:rsidRPr="005107D4">
        <w:rPr>
          <w:rFonts w:ascii="Times New Roman" w:hAnsi="Times New Roman" w:cs="Times New Roman"/>
          <w:b/>
        </w:rPr>
        <w:t xml:space="preserve"> района </w:t>
      </w:r>
    </w:p>
    <w:p w:rsidR="005107D4" w:rsidRPr="005107D4" w:rsidRDefault="005107D4" w:rsidP="005107D4">
      <w:pPr>
        <w:pStyle w:val="ConsPlusNormal"/>
        <w:jc w:val="center"/>
        <w:rPr>
          <w:rFonts w:ascii="Times New Roman" w:hAnsi="Times New Roman" w:cs="Times New Roman"/>
          <w:b/>
        </w:rPr>
      </w:pPr>
      <w:r w:rsidRPr="005107D4">
        <w:rPr>
          <w:rFonts w:ascii="Times New Roman" w:hAnsi="Times New Roman" w:cs="Times New Roman"/>
          <w:b/>
        </w:rPr>
        <w:t>Смоленской области</w:t>
      </w:r>
    </w:p>
    <w:p w:rsidR="005107D4" w:rsidRPr="005107D4" w:rsidRDefault="005107D4" w:rsidP="005107D4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5107D4" w:rsidRPr="005107D4" w:rsidRDefault="005107D4" w:rsidP="005107D4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5107D4" w:rsidRPr="005107D4" w:rsidRDefault="005107D4" w:rsidP="005107D4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i/>
        </w:rPr>
      </w:pPr>
      <w:r w:rsidRPr="005107D4">
        <w:rPr>
          <w:rFonts w:ascii="Times New Roman" w:hAnsi="Times New Roman" w:cs="Times New Roman"/>
          <w:b/>
          <w:i/>
        </w:rPr>
        <w:t>Общие положения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  <w:b/>
        </w:rPr>
      </w:pPr>
      <w:r w:rsidRPr="005107D4">
        <w:rPr>
          <w:rFonts w:ascii="Times New Roman" w:hAnsi="Times New Roman" w:cs="Times New Roman"/>
        </w:rPr>
        <w:t xml:space="preserve">       1.1. Настоящее Положение определяет задачи, функции, права, обязанности, порядок формирования и организацию деятельности Комиссии по рассмотрению заявлений о денежной компенсации расходов, связанных с осуществлением полномочий депутатов </w:t>
      </w:r>
      <w:proofErr w:type="spellStart"/>
      <w:r w:rsidRPr="005107D4">
        <w:rPr>
          <w:rFonts w:ascii="Times New Roman" w:hAnsi="Times New Roman" w:cs="Times New Roman"/>
          <w:color w:val="000000"/>
        </w:rPr>
        <w:t>Барсуковского</w:t>
      </w:r>
      <w:proofErr w:type="spellEnd"/>
      <w:r w:rsidRPr="005107D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</w:rPr>
        <w:t>Монастырщинского</w:t>
      </w:r>
      <w:proofErr w:type="spellEnd"/>
      <w:r w:rsidRPr="005107D4">
        <w:rPr>
          <w:rFonts w:ascii="Times New Roman" w:hAnsi="Times New Roman" w:cs="Times New Roman"/>
        </w:rPr>
        <w:t xml:space="preserve"> района Смоленской области (далее – Комиссия).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  <w:vertAlign w:val="superscript"/>
        </w:rPr>
      </w:pPr>
      <w:r w:rsidRPr="005107D4">
        <w:rPr>
          <w:rFonts w:ascii="Times New Roman" w:hAnsi="Times New Roman" w:cs="Times New Roman"/>
        </w:rPr>
        <w:t xml:space="preserve">1.2. В своей деятельности Комиссия руководствуется Конституцией Российской Федерации, федеральными законами, областными законами, Уставом </w:t>
      </w:r>
      <w:proofErr w:type="spellStart"/>
      <w:r w:rsidRPr="005107D4">
        <w:rPr>
          <w:rFonts w:ascii="Times New Roman" w:hAnsi="Times New Roman" w:cs="Times New Roman"/>
          <w:color w:val="000000"/>
        </w:rPr>
        <w:t>Барсуковского</w:t>
      </w:r>
      <w:proofErr w:type="spellEnd"/>
      <w:r w:rsidRPr="005107D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</w:rPr>
        <w:t>Монастырщинского</w:t>
      </w:r>
      <w:proofErr w:type="spellEnd"/>
      <w:r w:rsidRPr="005107D4">
        <w:rPr>
          <w:rFonts w:ascii="Times New Roman" w:hAnsi="Times New Roman" w:cs="Times New Roman"/>
        </w:rPr>
        <w:t xml:space="preserve"> района Смоленской области, иными муниципальными правовыми актами и настоящим Положением.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</w:p>
    <w:p w:rsidR="005107D4" w:rsidRPr="005107D4" w:rsidRDefault="005107D4" w:rsidP="005107D4">
      <w:pPr>
        <w:pStyle w:val="ConsPlusNormal"/>
        <w:jc w:val="center"/>
        <w:rPr>
          <w:rFonts w:ascii="Times New Roman" w:hAnsi="Times New Roman" w:cs="Times New Roman"/>
          <w:b/>
          <w:i/>
        </w:rPr>
      </w:pPr>
      <w:r w:rsidRPr="005107D4">
        <w:rPr>
          <w:rFonts w:ascii="Times New Roman" w:hAnsi="Times New Roman" w:cs="Times New Roman"/>
          <w:b/>
          <w:i/>
        </w:rPr>
        <w:t>2. Полномочия Комиссии</w:t>
      </w:r>
    </w:p>
    <w:p w:rsidR="005107D4" w:rsidRPr="005107D4" w:rsidRDefault="005107D4" w:rsidP="005107D4">
      <w:pPr>
        <w:pStyle w:val="ConsPlusNormal"/>
        <w:jc w:val="center"/>
        <w:rPr>
          <w:rFonts w:ascii="Times New Roman" w:hAnsi="Times New Roman" w:cs="Times New Roman"/>
        </w:rPr>
      </w:pPr>
    </w:p>
    <w:p w:rsidR="005107D4" w:rsidRPr="005107D4" w:rsidRDefault="005107D4" w:rsidP="00510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07D4">
        <w:rPr>
          <w:rFonts w:ascii="Times New Roman" w:hAnsi="Times New Roman" w:cs="Times New Roman"/>
        </w:rPr>
        <w:t>2.1. Комиссия осуществляет следующие полномочия:</w:t>
      </w:r>
    </w:p>
    <w:p w:rsidR="005107D4" w:rsidRPr="005107D4" w:rsidRDefault="005107D4" w:rsidP="005107D4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107D4">
        <w:rPr>
          <w:rFonts w:ascii="Times New Roman" w:hAnsi="Times New Roman" w:cs="Times New Roman"/>
          <w:sz w:val="20"/>
          <w:szCs w:val="20"/>
        </w:rPr>
        <w:t>- рассматривает на заседании Комиссии заявление депутата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(далее – заявление);</w:t>
      </w:r>
      <w:proofErr w:type="gramEnd"/>
    </w:p>
    <w:p w:rsidR="005107D4" w:rsidRPr="005107D4" w:rsidRDefault="005107D4" w:rsidP="00510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07D4">
        <w:rPr>
          <w:rFonts w:ascii="Times New Roman" w:hAnsi="Times New Roman" w:cs="Times New Roman"/>
        </w:rPr>
        <w:t>- принимает решение о соответствии или соответствии в части, или несоответствии каждого из представленных депутатами заявлений видам и суммам фактически произведенных ими расходов, подлежащих денежной компенсации (далее – решение Комиссии);</w:t>
      </w:r>
    </w:p>
    <w:p w:rsidR="005107D4" w:rsidRPr="005107D4" w:rsidRDefault="005107D4" w:rsidP="005107D4">
      <w:pPr>
        <w:pStyle w:val="ConsPlusNormal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5107D4">
        <w:rPr>
          <w:rFonts w:ascii="Times New Roman" w:hAnsi="Times New Roman" w:cs="Times New Roman"/>
        </w:rPr>
        <w:t xml:space="preserve">- направляет на имя председателя Совета депутатов </w:t>
      </w:r>
      <w:proofErr w:type="spellStart"/>
      <w:r w:rsidRPr="005107D4">
        <w:rPr>
          <w:rFonts w:ascii="Times New Roman" w:hAnsi="Times New Roman" w:cs="Times New Roman"/>
          <w:color w:val="000000"/>
        </w:rPr>
        <w:t>Барсуковского</w:t>
      </w:r>
      <w:proofErr w:type="spellEnd"/>
      <w:r w:rsidRPr="005107D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</w:rPr>
        <w:t>Монастырщинского</w:t>
      </w:r>
      <w:proofErr w:type="spellEnd"/>
      <w:r w:rsidRPr="005107D4">
        <w:rPr>
          <w:rFonts w:ascii="Times New Roman" w:hAnsi="Times New Roman" w:cs="Times New Roman"/>
        </w:rPr>
        <w:t xml:space="preserve"> района Смоленской области</w:t>
      </w:r>
      <w:r w:rsidRPr="005107D4">
        <w:rPr>
          <w:rFonts w:ascii="Times New Roman" w:hAnsi="Times New Roman" w:cs="Times New Roman"/>
          <w:vertAlign w:val="superscript"/>
        </w:rPr>
        <w:t xml:space="preserve"> </w:t>
      </w:r>
      <w:r w:rsidRPr="005107D4">
        <w:rPr>
          <w:rFonts w:ascii="Times New Roman" w:hAnsi="Times New Roman" w:cs="Times New Roman"/>
        </w:rPr>
        <w:t>представленные депутатами</w:t>
      </w:r>
      <w:r w:rsidRPr="005107D4">
        <w:rPr>
          <w:rFonts w:ascii="Times New Roman" w:hAnsi="Times New Roman" w:cs="Times New Roman"/>
          <w:vertAlign w:val="superscript"/>
        </w:rPr>
        <w:t xml:space="preserve"> </w:t>
      </w:r>
      <w:r w:rsidRPr="005107D4">
        <w:rPr>
          <w:rFonts w:ascii="Times New Roman" w:hAnsi="Times New Roman" w:cs="Times New Roman"/>
        </w:rPr>
        <w:t>заявления, решение Комиссии и протокол заседания Комиссии.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  <w:b/>
          <w:i/>
        </w:rPr>
      </w:pP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  <w:b/>
          <w:i/>
        </w:rPr>
      </w:pPr>
    </w:p>
    <w:p w:rsidR="005107D4" w:rsidRPr="005107D4" w:rsidRDefault="005107D4" w:rsidP="005107D4">
      <w:pPr>
        <w:pStyle w:val="ConsPlusNormal"/>
        <w:jc w:val="center"/>
        <w:rPr>
          <w:rFonts w:ascii="Times New Roman" w:hAnsi="Times New Roman" w:cs="Times New Roman"/>
          <w:b/>
          <w:i/>
        </w:rPr>
      </w:pPr>
      <w:r w:rsidRPr="005107D4">
        <w:rPr>
          <w:rFonts w:ascii="Times New Roman" w:hAnsi="Times New Roman" w:cs="Times New Roman"/>
          <w:b/>
          <w:i/>
        </w:rPr>
        <w:t>3. Права и обязанности Комиссии</w:t>
      </w:r>
    </w:p>
    <w:p w:rsidR="005107D4" w:rsidRPr="005107D4" w:rsidRDefault="005107D4" w:rsidP="00510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07D4">
        <w:rPr>
          <w:rFonts w:ascii="Times New Roman" w:hAnsi="Times New Roman" w:cs="Times New Roman"/>
        </w:rPr>
        <w:t>3.1. Комиссия имеет право:</w:t>
      </w:r>
    </w:p>
    <w:p w:rsidR="005107D4" w:rsidRPr="005107D4" w:rsidRDefault="005107D4" w:rsidP="00510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07D4">
        <w:rPr>
          <w:rFonts w:ascii="Times New Roman" w:hAnsi="Times New Roman" w:cs="Times New Roman"/>
        </w:rPr>
        <w:t>- осуществлять проверку представленных депутатами заявлений;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  <w:r w:rsidRPr="005107D4">
        <w:rPr>
          <w:rFonts w:ascii="Times New Roman" w:hAnsi="Times New Roman" w:cs="Times New Roman"/>
        </w:rPr>
        <w:t>- приглашать на заседания Комиссии заинтересованных лиц.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  <w:r w:rsidRPr="005107D4">
        <w:rPr>
          <w:rFonts w:ascii="Times New Roman" w:hAnsi="Times New Roman" w:cs="Times New Roman"/>
        </w:rPr>
        <w:t>3.2. Комиссия обязана: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  <w:r w:rsidRPr="005107D4">
        <w:rPr>
          <w:rFonts w:ascii="Times New Roman" w:hAnsi="Times New Roman" w:cs="Times New Roman"/>
        </w:rPr>
        <w:t>- осуществлять свою работу в соответствии с действующим законодательством Российской Федерации, областными законами и муниципальными правовыми актами.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  <w:vertAlign w:val="superscript"/>
        </w:rPr>
      </w:pPr>
      <w:r w:rsidRPr="005107D4">
        <w:rPr>
          <w:rFonts w:ascii="Times New Roman" w:hAnsi="Times New Roman" w:cs="Times New Roman"/>
        </w:rPr>
        <w:t xml:space="preserve">      3.3. Комиссия при осуществлении своих полномочий взаимодействует с контрольно-ревизионной комиссией муниципального образования « </w:t>
      </w:r>
      <w:proofErr w:type="spellStart"/>
      <w:r w:rsidRPr="005107D4">
        <w:rPr>
          <w:rFonts w:ascii="Times New Roman" w:hAnsi="Times New Roman" w:cs="Times New Roman"/>
        </w:rPr>
        <w:t>Монастырщинский</w:t>
      </w:r>
      <w:proofErr w:type="spellEnd"/>
      <w:r w:rsidRPr="005107D4">
        <w:rPr>
          <w:rFonts w:ascii="Times New Roman" w:hAnsi="Times New Roman" w:cs="Times New Roman"/>
        </w:rPr>
        <w:t xml:space="preserve"> район» Смоленской области, с органами  местного самоуправления  </w:t>
      </w:r>
      <w:proofErr w:type="spellStart"/>
      <w:r w:rsidRPr="005107D4">
        <w:rPr>
          <w:rFonts w:ascii="Times New Roman" w:hAnsi="Times New Roman" w:cs="Times New Roman"/>
          <w:color w:val="000000"/>
        </w:rPr>
        <w:t>Барсуковского</w:t>
      </w:r>
      <w:proofErr w:type="spellEnd"/>
      <w:r w:rsidRPr="005107D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</w:rPr>
        <w:t>Монастырщинского</w:t>
      </w:r>
      <w:proofErr w:type="spellEnd"/>
      <w:r w:rsidRPr="005107D4">
        <w:rPr>
          <w:rFonts w:ascii="Times New Roman" w:hAnsi="Times New Roman" w:cs="Times New Roman"/>
        </w:rPr>
        <w:t xml:space="preserve"> района Смоленской области.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</w:p>
    <w:p w:rsidR="005107D4" w:rsidRPr="005107D4" w:rsidRDefault="005107D4" w:rsidP="005107D4">
      <w:pPr>
        <w:pStyle w:val="ConsPlusNormal"/>
        <w:jc w:val="center"/>
        <w:rPr>
          <w:rFonts w:ascii="Times New Roman" w:hAnsi="Times New Roman" w:cs="Times New Roman"/>
          <w:b/>
          <w:i/>
        </w:rPr>
      </w:pPr>
      <w:r w:rsidRPr="005107D4">
        <w:rPr>
          <w:rFonts w:ascii="Times New Roman" w:hAnsi="Times New Roman" w:cs="Times New Roman"/>
          <w:b/>
          <w:i/>
        </w:rPr>
        <w:t>4. Порядок формирования Комисс</w:t>
      </w:r>
      <w:proofErr w:type="gramStart"/>
      <w:r w:rsidRPr="005107D4">
        <w:rPr>
          <w:rFonts w:ascii="Times New Roman" w:hAnsi="Times New Roman" w:cs="Times New Roman"/>
          <w:b/>
          <w:i/>
        </w:rPr>
        <w:t>ии и ее</w:t>
      </w:r>
      <w:proofErr w:type="gramEnd"/>
      <w:r w:rsidRPr="005107D4">
        <w:rPr>
          <w:rFonts w:ascii="Times New Roman" w:hAnsi="Times New Roman" w:cs="Times New Roman"/>
          <w:b/>
          <w:i/>
        </w:rPr>
        <w:t xml:space="preserve"> состав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  <w:r w:rsidRPr="005107D4">
        <w:rPr>
          <w:rFonts w:ascii="Times New Roman" w:hAnsi="Times New Roman" w:cs="Times New Roman"/>
        </w:rPr>
        <w:tab/>
        <w:t xml:space="preserve">4.1. Комиссия формируется из числа депутатов Совета депутатов </w:t>
      </w:r>
      <w:proofErr w:type="spellStart"/>
      <w:r w:rsidRPr="005107D4">
        <w:rPr>
          <w:rFonts w:ascii="Times New Roman" w:hAnsi="Times New Roman" w:cs="Times New Roman"/>
          <w:color w:val="000000"/>
        </w:rPr>
        <w:t>Барсуковского</w:t>
      </w:r>
      <w:proofErr w:type="spellEnd"/>
      <w:r w:rsidRPr="005107D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</w:rPr>
        <w:t>Монастырщинского</w:t>
      </w:r>
      <w:proofErr w:type="spellEnd"/>
      <w:r w:rsidRPr="005107D4">
        <w:rPr>
          <w:rFonts w:ascii="Times New Roman" w:hAnsi="Times New Roman" w:cs="Times New Roman"/>
        </w:rPr>
        <w:t xml:space="preserve"> района Смоленской области в составе не менее 3 человек с обязательным включением в ее состав представителей всех фракций в Совете депутатов </w:t>
      </w:r>
      <w:proofErr w:type="spellStart"/>
      <w:r w:rsidRPr="005107D4">
        <w:rPr>
          <w:rFonts w:ascii="Times New Roman" w:hAnsi="Times New Roman" w:cs="Times New Roman"/>
          <w:color w:val="000000"/>
        </w:rPr>
        <w:t>Барсуковского</w:t>
      </w:r>
      <w:proofErr w:type="spellEnd"/>
      <w:r w:rsidRPr="005107D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</w:rPr>
        <w:t>Монастырщинского</w:t>
      </w:r>
      <w:proofErr w:type="spellEnd"/>
      <w:r w:rsidRPr="005107D4">
        <w:rPr>
          <w:rFonts w:ascii="Times New Roman" w:hAnsi="Times New Roman" w:cs="Times New Roman"/>
        </w:rPr>
        <w:t xml:space="preserve"> района Смоленской области. </w:t>
      </w:r>
      <w:r w:rsidRPr="005107D4">
        <w:rPr>
          <w:rFonts w:ascii="Times New Roman" w:hAnsi="Times New Roman" w:cs="Times New Roman"/>
        </w:rPr>
        <w:br/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  <w:r w:rsidRPr="005107D4">
        <w:rPr>
          <w:rFonts w:ascii="Times New Roman" w:hAnsi="Times New Roman" w:cs="Times New Roman"/>
        </w:rPr>
        <w:t>В состав Комиссии также могут включаться работники органов местного самоуправления муниципального образования.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  <w:vertAlign w:val="superscript"/>
        </w:rPr>
      </w:pPr>
      <w:r w:rsidRPr="005107D4">
        <w:rPr>
          <w:rFonts w:ascii="Times New Roman" w:hAnsi="Times New Roman" w:cs="Times New Roman"/>
        </w:rPr>
        <w:t xml:space="preserve">Состав Комиссии утверждается решением Совета депутатов </w:t>
      </w:r>
      <w:proofErr w:type="spellStart"/>
      <w:r w:rsidRPr="005107D4">
        <w:rPr>
          <w:rFonts w:ascii="Times New Roman" w:hAnsi="Times New Roman" w:cs="Times New Roman"/>
          <w:color w:val="000000"/>
        </w:rPr>
        <w:t>Барсуковского</w:t>
      </w:r>
      <w:proofErr w:type="spellEnd"/>
      <w:r w:rsidRPr="005107D4">
        <w:rPr>
          <w:rFonts w:ascii="Times New Roman" w:hAnsi="Times New Roman" w:cs="Times New Roman"/>
        </w:rPr>
        <w:t xml:space="preserve">  сельского поселения </w:t>
      </w:r>
      <w:proofErr w:type="spellStart"/>
      <w:r w:rsidRPr="005107D4">
        <w:rPr>
          <w:rFonts w:ascii="Times New Roman" w:hAnsi="Times New Roman" w:cs="Times New Roman"/>
        </w:rPr>
        <w:t>Монастырщинского</w:t>
      </w:r>
      <w:proofErr w:type="spellEnd"/>
      <w:r w:rsidRPr="005107D4">
        <w:rPr>
          <w:rFonts w:ascii="Times New Roman" w:hAnsi="Times New Roman" w:cs="Times New Roman"/>
        </w:rPr>
        <w:t xml:space="preserve"> района Смоленской области.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  <w:r w:rsidRPr="005107D4">
        <w:rPr>
          <w:rFonts w:ascii="Times New Roman" w:hAnsi="Times New Roman" w:cs="Times New Roman"/>
        </w:rPr>
        <w:tab/>
        <w:t>4.2. На первом заседании Комиссия избирает из своего состава председателя и секретаря Комиссии.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</w:p>
    <w:p w:rsidR="005107D4" w:rsidRPr="005107D4" w:rsidRDefault="005107D4" w:rsidP="005107D4">
      <w:pPr>
        <w:pStyle w:val="ConsPlusNormal"/>
        <w:jc w:val="center"/>
        <w:rPr>
          <w:rFonts w:ascii="Times New Roman" w:hAnsi="Times New Roman" w:cs="Times New Roman"/>
          <w:b/>
          <w:i/>
        </w:rPr>
      </w:pPr>
      <w:r w:rsidRPr="005107D4">
        <w:rPr>
          <w:rFonts w:ascii="Times New Roman" w:hAnsi="Times New Roman" w:cs="Times New Roman"/>
          <w:b/>
          <w:i/>
        </w:rPr>
        <w:t>5. Организация деятельности Комиссии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  <w:r w:rsidRPr="005107D4">
        <w:rPr>
          <w:rFonts w:ascii="Times New Roman" w:hAnsi="Times New Roman" w:cs="Times New Roman"/>
        </w:rPr>
        <w:t>5.1. Заседание Комиссии проводится не реже одного раза в квартал.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  <w:vertAlign w:val="superscript"/>
        </w:rPr>
      </w:pPr>
      <w:r w:rsidRPr="005107D4">
        <w:rPr>
          <w:rFonts w:ascii="Times New Roman" w:hAnsi="Times New Roman" w:cs="Times New Roman"/>
        </w:rPr>
        <w:t xml:space="preserve">                                                       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  <w:r w:rsidRPr="005107D4">
        <w:rPr>
          <w:rFonts w:ascii="Times New Roman" w:hAnsi="Times New Roman" w:cs="Times New Roman"/>
        </w:rPr>
        <w:t>5.2. Заседание Комиссии считается правомочным, если на нем присутствует более половины ее членов.</w:t>
      </w:r>
    </w:p>
    <w:p w:rsidR="005107D4" w:rsidRPr="005107D4" w:rsidRDefault="005107D4" w:rsidP="005107D4">
      <w:pPr>
        <w:pStyle w:val="ConsPlusTitle"/>
        <w:ind w:right="-1" w:firstLine="720"/>
        <w:jc w:val="both"/>
        <w:rPr>
          <w:b w:val="0"/>
          <w:color w:val="000000"/>
          <w:sz w:val="20"/>
          <w:szCs w:val="20"/>
          <w:vertAlign w:val="superscript"/>
        </w:rPr>
      </w:pPr>
      <w:r w:rsidRPr="005107D4">
        <w:rPr>
          <w:b w:val="0"/>
          <w:sz w:val="20"/>
          <w:szCs w:val="20"/>
        </w:rPr>
        <w:t xml:space="preserve">5.3. На заседании Комиссия рассматривает представленные заявления на соответствие видам и суммам, установленным Положением о размерах и порядке предоставления денежной компенсации расходов, связанных с осуществлением полномочий депутата </w:t>
      </w:r>
      <w:proofErr w:type="spellStart"/>
      <w:r w:rsidRPr="005107D4">
        <w:rPr>
          <w:b w:val="0"/>
          <w:color w:val="000000"/>
          <w:sz w:val="20"/>
          <w:szCs w:val="20"/>
        </w:rPr>
        <w:t>Барсуковского</w:t>
      </w:r>
      <w:proofErr w:type="spellEnd"/>
      <w:r w:rsidRPr="005107D4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5107D4">
        <w:rPr>
          <w:b w:val="0"/>
          <w:sz w:val="20"/>
          <w:szCs w:val="20"/>
        </w:rPr>
        <w:t>Монастырщинского</w:t>
      </w:r>
      <w:proofErr w:type="spellEnd"/>
      <w:r w:rsidRPr="005107D4">
        <w:rPr>
          <w:b w:val="0"/>
          <w:sz w:val="20"/>
          <w:szCs w:val="20"/>
        </w:rPr>
        <w:t xml:space="preserve"> района Смоленской области</w:t>
      </w:r>
      <w:r w:rsidRPr="005107D4">
        <w:rPr>
          <w:b w:val="0"/>
          <w:color w:val="000000"/>
          <w:sz w:val="20"/>
          <w:szCs w:val="20"/>
        </w:rPr>
        <w:t xml:space="preserve">, </w:t>
      </w:r>
      <w:r w:rsidRPr="005107D4">
        <w:rPr>
          <w:b w:val="0"/>
          <w:sz w:val="20"/>
          <w:szCs w:val="20"/>
        </w:rPr>
        <w:t>фактически произведенных депутатом расходов, подлежащих компенсации.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  <w:r w:rsidRPr="005107D4">
        <w:rPr>
          <w:rFonts w:ascii="Times New Roman" w:hAnsi="Times New Roman" w:cs="Times New Roman"/>
        </w:rPr>
        <w:t>5.4. По результатам рассмотрения представленных заявлений Комиссия принимает решение, указанное в пункте 2.1 настоящего Положения.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  <w:r w:rsidRPr="005107D4">
        <w:rPr>
          <w:rFonts w:ascii="Times New Roman" w:hAnsi="Times New Roman" w:cs="Times New Roman"/>
        </w:rPr>
        <w:t>5.5. Решение Комиссии считается принятым, если за него проголосовало более половины ее членов, присутствующих на заседании Комиссии.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  <w:r w:rsidRPr="005107D4">
        <w:rPr>
          <w:rFonts w:ascii="Times New Roman" w:hAnsi="Times New Roman" w:cs="Times New Roman"/>
        </w:rPr>
        <w:lastRenderedPageBreak/>
        <w:t xml:space="preserve">5.6. Решение Комиссии подписывается председателем, секретарем и всеми ее членами. 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  <w:r w:rsidRPr="005107D4">
        <w:rPr>
          <w:rFonts w:ascii="Times New Roman" w:hAnsi="Times New Roman" w:cs="Times New Roman"/>
        </w:rPr>
        <w:t>5.7. Заседание Комиссии оформляется протоколом.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  <w:r w:rsidRPr="005107D4">
        <w:rPr>
          <w:rFonts w:ascii="Times New Roman" w:hAnsi="Times New Roman" w:cs="Times New Roman"/>
        </w:rPr>
        <w:t>Протокол заседания Комиссии подписывается председателем и секретарем Комиссии.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</w:p>
    <w:p w:rsidR="005107D4" w:rsidRPr="005107D4" w:rsidRDefault="005107D4" w:rsidP="005107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5.8. Заявления, представленные депутатами, решение Комиссии и протокол заседания Комиссии не позднее 8 числа месяца следующего за отчетным кварталом, а по расходам, понесенным в IV квартале текущего года, не позднее 27 декабря, направляются Главе муниципального образования </w:t>
      </w:r>
      <w:proofErr w:type="spellStart"/>
      <w:r w:rsidRPr="005107D4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  <w:r w:rsidRPr="005107D4">
        <w:rPr>
          <w:rFonts w:ascii="Times New Roman" w:hAnsi="Times New Roman" w:cs="Times New Roman"/>
        </w:rPr>
        <w:tab/>
        <w:t xml:space="preserve">5.9. Члены Комиссии могут высказывать особое мнение, которое направляется председателю Совета депутатов </w:t>
      </w:r>
      <w:proofErr w:type="spellStart"/>
      <w:r w:rsidRPr="005107D4">
        <w:rPr>
          <w:rFonts w:ascii="Times New Roman" w:hAnsi="Times New Roman" w:cs="Times New Roman"/>
          <w:color w:val="000000"/>
        </w:rPr>
        <w:t>Барсуковского</w:t>
      </w:r>
      <w:proofErr w:type="spellEnd"/>
      <w:r w:rsidRPr="005107D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</w:rPr>
        <w:t>Монастырщинского</w:t>
      </w:r>
      <w:proofErr w:type="spellEnd"/>
      <w:r w:rsidRPr="005107D4">
        <w:rPr>
          <w:rFonts w:ascii="Times New Roman" w:hAnsi="Times New Roman" w:cs="Times New Roman"/>
        </w:rPr>
        <w:t xml:space="preserve"> района Смоленской области  вместе с заявлениями, 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  <w:r w:rsidRPr="005107D4">
        <w:rPr>
          <w:rFonts w:ascii="Times New Roman" w:hAnsi="Times New Roman" w:cs="Times New Roman"/>
        </w:rPr>
        <w:t>представленными депутатами, решением Комиссии и протоколом заседания Комиссии.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</w:p>
    <w:p w:rsidR="005107D4" w:rsidRPr="005107D4" w:rsidRDefault="005107D4" w:rsidP="005107D4">
      <w:pPr>
        <w:pStyle w:val="ConsPlusNormal"/>
        <w:jc w:val="center"/>
        <w:rPr>
          <w:rFonts w:ascii="Times New Roman" w:hAnsi="Times New Roman" w:cs="Times New Roman"/>
          <w:b/>
          <w:i/>
        </w:rPr>
      </w:pPr>
      <w:r w:rsidRPr="005107D4">
        <w:rPr>
          <w:rFonts w:ascii="Times New Roman" w:hAnsi="Times New Roman" w:cs="Times New Roman"/>
          <w:b/>
          <w:i/>
        </w:rPr>
        <w:t>6. Полномочия председателя Комиссии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  <w:r w:rsidRPr="005107D4">
        <w:rPr>
          <w:rFonts w:ascii="Times New Roman" w:hAnsi="Times New Roman" w:cs="Times New Roman"/>
        </w:rPr>
        <w:t>Председатель Комиссии: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  <w:r w:rsidRPr="005107D4">
        <w:rPr>
          <w:rFonts w:ascii="Times New Roman" w:hAnsi="Times New Roman" w:cs="Times New Roman"/>
        </w:rPr>
        <w:t>- осуществляет общее руководство деятельностью Комиссии;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  <w:r w:rsidRPr="005107D4">
        <w:rPr>
          <w:rFonts w:ascii="Times New Roman" w:hAnsi="Times New Roman" w:cs="Times New Roman"/>
        </w:rPr>
        <w:t>- ведет заседания Комиссии и организует ее работу;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  <w:r w:rsidRPr="005107D4">
        <w:rPr>
          <w:rFonts w:ascii="Times New Roman" w:hAnsi="Times New Roman" w:cs="Times New Roman"/>
        </w:rPr>
        <w:t>- назначает дату, время и место заседания Комиссии.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</w:p>
    <w:p w:rsidR="005107D4" w:rsidRPr="005107D4" w:rsidRDefault="005107D4" w:rsidP="005107D4">
      <w:pPr>
        <w:pStyle w:val="ConsPlusNormal"/>
        <w:jc w:val="center"/>
        <w:rPr>
          <w:rFonts w:ascii="Times New Roman" w:hAnsi="Times New Roman" w:cs="Times New Roman"/>
          <w:b/>
          <w:i/>
        </w:rPr>
      </w:pPr>
      <w:r w:rsidRPr="005107D4">
        <w:rPr>
          <w:rFonts w:ascii="Times New Roman" w:hAnsi="Times New Roman" w:cs="Times New Roman"/>
          <w:b/>
          <w:i/>
        </w:rPr>
        <w:t>8. Полномочия секретаря Комиссии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  <w:r w:rsidRPr="005107D4">
        <w:rPr>
          <w:rFonts w:ascii="Times New Roman" w:hAnsi="Times New Roman" w:cs="Times New Roman"/>
        </w:rPr>
        <w:t>Секретарь Комиссии: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  <w:r w:rsidRPr="005107D4">
        <w:rPr>
          <w:rFonts w:ascii="Times New Roman" w:hAnsi="Times New Roman" w:cs="Times New Roman"/>
        </w:rPr>
        <w:t>- осуществляет прием и регистрацию заявлений;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  <w:r w:rsidRPr="005107D4">
        <w:rPr>
          <w:rFonts w:ascii="Times New Roman" w:hAnsi="Times New Roman" w:cs="Times New Roman"/>
        </w:rPr>
        <w:t>- организует предварительную подготовку документов к рассмотрению на заседании Комиссии;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  <w:r w:rsidRPr="005107D4">
        <w:rPr>
          <w:rFonts w:ascii="Times New Roman" w:hAnsi="Times New Roman" w:cs="Times New Roman"/>
        </w:rPr>
        <w:t>- осуществляет организационное обеспечение деятельности Комиссии, своевременно извещает членов Комиссии и приглашенных лиц о дате, времени и месте проведения заседания Комиссии, оформляет сводную информацию;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  <w:vertAlign w:val="superscript"/>
        </w:rPr>
      </w:pPr>
      <w:r w:rsidRPr="005107D4">
        <w:rPr>
          <w:rFonts w:ascii="Times New Roman" w:hAnsi="Times New Roman" w:cs="Times New Roman"/>
        </w:rPr>
        <w:t xml:space="preserve">- оформляет и направляет председателю Совета депутатов </w:t>
      </w:r>
      <w:proofErr w:type="spellStart"/>
      <w:r w:rsidRPr="005107D4">
        <w:rPr>
          <w:rFonts w:ascii="Times New Roman" w:hAnsi="Times New Roman" w:cs="Times New Roman"/>
          <w:color w:val="000000"/>
        </w:rPr>
        <w:t>Барсуковского</w:t>
      </w:r>
      <w:proofErr w:type="spellEnd"/>
      <w:r w:rsidRPr="005107D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</w:rPr>
        <w:t>Монастырщинского</w:t>
      </w:r>
      <w:proofErr w:type="spellEnd"/>
      <w:r w:rsidRPr="005107D4">
        <w:rPr>
          <w:rFonts w:ascii="Times New Roman" w:hAnsi="Times New Roman" w:cs="Times New Roman"/>
        </w:rPr>
        <w:t xml:space="preserve"> района Смоленской области</w:t>
      </w:r>
      <w:r w:rsidRPr="005107D4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  <w:r w:rsidRPr="005107D4">
        <w:rPr>
          <w:rFonts w:ascii="Times New Roman" w:hAnsi="Times New Roman" w:cs="Times New Roman"/>
          <w:vertAlign w:val="superscript"/>
        </w:rPr>
        <w:t xml:space="preserve"> </w:t>
      </w:r>
      <w:r w:rsidRPr="005107D4">
        <w:rPr>
          <w:rFonts w:ascii="Times New Roman" w:hAnsi="Times New Roman" w:cs="Times New Roman"/>
        </w:rPr>
        <w:t>заявления,</w:t>
      </w:r>
      <w:r w:rsidRPr="005107D4">
        <w:rPr>
          <w:rFonts w:ascii="Times New Roman" w:hAnsi="Times New Roman" w:cs="Times New Roman"/>
          <w:vertAlign w:val="superscript"/>
        </w:rPr>
        <w:t xml:space="preserve"> </w:t>
      </w:r>
      <w:r w:rsidRPr="005107D4">
        <w:rPr>
          <w:rFonts w:ascii="Times New Roman" w:hAnsi="Times New Roman" w:cs="Times New Roman"/>
        </w:rPr>
        <w:t>представленные депутатами, решение Комиссии и  протокол заседания Комиссии.</w:t>
      </w: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</w:p>
    <w:p w:rsidR="005107D4" w:rsidRPr="005107D4" w:rsidRDefault="005107D4" w:rsidP="005107D4">
      <w:pPr>
        <w:tabs>
          <w:tab w:val="left" w:pos="3047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107D4">
        <w:rPr>
          <w:rFonts w:ascii="Times New Roman" w:hAnsi="Times New Roman" w:cs="Times New Roman"/>
          <w:b/>
          <w:bCs/>
          <w:sz w:val="20"/>
          <w:szCs w:val="20"/>
        </w:rPr>
        <w:t xml:space="preserve">СОВЕТ ДЕПУТАТОВ </w:t>
      </w:r>
    </w:p>
    <w:p w:rsidR="005107D4" w:rsidRPr="005107D4" w:rsidRDefault="005107D4" w:rsidP="005107D4">
      <w:pPr>
        <w:tabs>
          <w:tab w:val="left" w:pos="3047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107D4">
        <w:rPr>
          <w:rFonts w:ascii="Times New Roman" w:hAnsi="Times New Roman" w:cs="Times New Roman"/>
          <w:b/>
          <w:bCs/>
          <w:sz w:val="20"/>
          <w:szCs w:val="20"/>
        </w:rPr>
        <w:t xml:space="preserve">БАРСУКОВСКОГО СЕЛЬСКОГО ПОСЕЛЕНИЯ </w:t>
      </w:r>
    </w:p>
    <w:p w:rsidR="005107D4" w:rsidRPr="005107D4" w:rsidRDefault="005107D4" w:rsidP="005107D4">
      <w:pPr>
        <w:tabs>
          <w:tab w:val="left" w:pos="3047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107D4">
        <w:rPr>
          <w:rFonts w:ascii="Times New Roman" w:hAnsi="Times New Roman" w:cs="Times New Roman"/>
          <w:b/>
          <w:bCs/>
          <w:sz w:val="20"/>
          <w:szCs w:val="20"/>
        </w:rPr>
        <w:t>МОН</w:t>
      </w:r>
      <w:r w:rsidRPr="005107D4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5107D4">
        <w:rPr>
          <w:rFonts w:ascii="Times New Roman" w:hAnsi="Times New Roman" w:cs="Times New Roman"/>
          <w:b/>
          <w:bCs/>
          <w:sz w:val="20"/>
          <w:szCs w:val="20"/>
        </w:rPr>
        <w:t>СТЫРЩИНСКОГО РАЙОНА СМОЛЕНСКОЙ ОБЛАСТИ</w:t>
      </w:r>
    </w:p>
    <w:p w:rsidR="005107D4" w:rsidRPr="005107D4" w:rsidRDefault="005107D4" w:rsidP="005107D4">
      <w:pPr>
        <w:pStyle w:val="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5107D4">
        <w:rPr>
          <w:rFonts w:ascii="Times New Roman" w:hAnsi="Times New Roman" w:cs="Times New Roman"/>
          <w:bCs w:val="0"/>
          <w:color w:val="auto"/>
          <w:sz w:val="20"/>
          <w:szCs w:val="20"/>
        </w:rPr>
        <w:t>РЕШЕНИЕ</w:t>
      </w:r>
    </w:p>
    <w:p w:rsidR="005107D4" w:rsidRPr="005107D4" w:rsidRDefault="005107D4" w:rsidP="005107D4">
      <w:pPr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107D4" w:rsidRPr="005107D4" w:rsidRDefault="005107D4" w:rsidP="005107D4">
      <w:pPr>
        <w:pStyle w:val="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107D4">
        <w:rPr>
          <w:rFonts w:ascii="Times New Roman" w:hAnsi="Times New Roman" w:cs="Times New Roman"/>
          <w:color w:val="auto"/>
          <w:sz w:val="20"/>
          <w:szCs w:val="20"/>
        </w:rPr>
        <w:t xml:space="preserve">от   24 мая  2018 г.     № 14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670"/>
      </w:tblGrid>
      <w:tr w:rsidR="005107D4" w:rsidRPr="005107D4" w:rsidTr="00572D25">
        <w:tc>
          <w:tcPr>
            <w:tcW w:w="4361" w:type="dxa"/>
          </w:tcPr>
          <w:p w:rsidR="005107D4" w:rsidRPr="005107D4" w:rsidRDefault="005107D4" w:rsidP="00572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7D4" w:rsidRPr="005107D4" w:rsidRDefault="005107D4" w:rsidP="00572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 xml:space="preserve">Об исполнении бюджета </w:t>
            </w:r>
            <w:proofErr w:type="spellStart"/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Барс</w:t>
            </w: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ковского</w:t>
            </w:r>
            <w:proofErr w:type="spellEnd"/>
            <w:r w:rsidRPr="005107D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5107D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</w:t>
            </w: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ласти за 2017 год</w:t>
            </w:r>
          </w:p>
          <w:p w:rsidR="005107D4" w:rsidRPr="005107D4" w:rsidRDefault="005107D4" w:rsidP="00572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107D4" w:rsidRPr="005107D4" w:rsidRDefault="005107D4" w:rsidP="00572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107D4" w:rsidRPr="005107D4" w:rsidRDefault="005107D4" w:rsidP="005107D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Рассмотрев отчет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района Смоленской области об исполнении бюджета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района Смоленской области за 2017 год, руководствуясь статьями 153, 2646 Бюджетного кодекса Российской Федерации, Уставом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Ба</w:t>
      </w:r>
      <w:r w:rsidRPr="005107D4">
        <w:rPr>
          <w:rFonts w:ascii="Times New Roman" w:hAnsi="Times New Roman" w:cs="Times New Roman"/>
          <w:sz w:val="20"/>
          <w:szCs w:val="20"/>
        </w:rPr>
        <w:t>р</w:t>
      </w:r>
      <w:r w:rsidRPr="005107D4">
        <w:rPr>
          <w:rFonts w:ascii="Times New Roman" w:hAnsi="Times New Roman" w:cs="Times New Roman"/>
          <w:sz w:val="20"/>
          <w:szCs w:val="20"/>
        </w:rPr>
        <w:t>суковского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района Смоленской обла</w:t>
      </w:r>
      <w:r w:rsidRPr="005107D4">
        <w:rPr>
          <w:rFonts w:ascii="Times New Roman" w:hAnsi="Times New Roman" w:cs="Times New Roman"/>
          <w:sz w:val="20"/>
          <w:szCs w:val="20"/>
        </w:rPr>
        <w:t>с</w:t>
      </w:r>
      <w:r w:rsidRPr="005107D4">
        <w:rPr>
          <w:rFonts w:ascii="Times New Roman" w:hAnsi="Times New Roman" w:cs="Times New Roman"/>
          <w:sz w:val="20"/>
          <w:szCs w:val="20"/>
        </w:rPr>
        <w:t xml:space="preserve">ти Совет депутатов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ра</w:t>
      </w:r>
      <w:r w:rsidRPr="005107D4">
        <w:rPr>
          <w:rFonts w:ascii="Times New Roman" w:hAnsi="Times New Roman" w:cs="Times New Roman"/>
          <w:sz w:val="20"/>
          <w:szCs w:val="20"/>
        </w:rPr>
        <w:t>й</w:t>
      </w:r>
      <w:r w:rsidRPr="005107D4">
        <w:rPr>
          <w:rFonts w:ascii="Times New Roman" w:hAnsi="Times New Roman" w:cs="Times New Roman"/>
          <w:sz w:val="20"/>
          <w:szCs w:val="20"/>
        </w:rPr>
        <w:t xml:space="preserve">она Смоленской области </w:t>
      </w: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107D4" w:rsidRPr="005107D4" w:rsidRDefault="005107D4" w:rsidP="005107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7D4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107D4">
        <w:rPr>
          <w:rFonts w:ascii="Times New Roman" w:hAnsi="Times New Roman" w:cs="Times New Roman"/>
          <w:sz w:val="20"/>
          <w:szCs w:val="20"/>
        </w:rPr>
        <w:tab/>
        <w:t xml:space="preserve">1.Утвердить отчет об исполнении бюджета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сельского посел</w:t>
      </w:r>
      <w:r w:rsidRPr="005107D4">
        <w:rPr>
          <w:rFonts w:ascii="Times New Roman" w:hAnsi="Times New Roman" w:cs="Times New Roman"/>
          <w:sz w:val="20"/>
          <w:szCs w:val="20"/>
        </w:rPr>
        <w:t>е</w:t>
      </w:r>
      <w:r w:rsidRPr="005107D4">
        <w:rPr>
          <w:rFonts w:ascii="Times New Roman" w:hAnsi="Times New Roman" w:cs="Times New Roman"/>
          <w:sz w:val="20"/>
          <w:szCs w:val="20"/>
        </w:rPr>
        <w:t xml:space="preserve">ния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района Смоленской области за 2017 год по доходам в су</w:t>
      </w:r>
      <w:r w:rsidRPr="005107D4">
        <w:rPr>
          <w:rFonts w:ascii="Times New Roman" w:hAnsi="Times New Roman" w:cs="Times New Roman"/>
          <w:sz w:val="20"/>
          <w:szCs w:val="20"/>
        </w:rPr>
        <w:t>м</w:t>
      </w:r>
      <w:r w:rsidRPr="005107D4">
        <w:rPr>
          <w:rFonts w:ascii="Times New Roman" w:hAnsi="Times New Roman" w:cs="Times New Roman"/>
          <w:sz w:val="20"/>
          <w:szCs w:val="20"/>
        </w:rPr>
        <w:t xml:space="preserve">ме – 3577,9 тыс. рублей и по расходам в сумме 3919,4 тыс. рублей с превышением расходов над доходами (дефицит бюджета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района Смоленской области) в сумме 341,5 тыс. ру</w:t>
      </w:r>
      <w:r w:rsidRPr="005107D4">
        <w:rPr>
          <w:rFonts w:ascii="Times New Roman" w:hAnsi="Times New Roman" w:cs="Times New Roman"/>
          <w:sz w:val="20"/>
          <w:szCs w:val="20"/>
        </w:rPr>
        <w:t>б</w:t>
      </w:r>
      <w:r w:rsidRPr="005107D4">
        <w:rPr>
          <w:rFonts w:ascii="Times New Roman" w:hAnsi="Times New Roman" w:cs="Times New Roman"/>
          <w:sz w:val="20"/>
          <w:szCs w:val="20"/>
        </w:rPr>
        <w:t>лей.</w:t>
      </w: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ab/>
        <w:t>2.Утвердить показатели:</w:t>
      </w: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ab/>
        <w:t xml:space="preserve">1) доходов бюджета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Монастырщи</w:t>
      </w:r>
      <w:r w:rsidRPr="005107D4">
        <w:rPr>
          <w:rFonts w:ascii="Times New Roman" w:hAnsi="Times New Roman" w:cs="Times New Roman"/>
          <w:sz w:val="20"/>
          <w:szCs w:val="20"/>
        </w:rPr>
        <w:t>н</w:t>
      </w:r>
      <w:r w:rsidRPr="005107D4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района Смоленской области за 2017 год по кодам классификации доходов бюджета согласно приложению 1 к настоящему решению;</w:t>
      </w: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ab/>
        <w:t xml:space="preserve">2) доходов бюджета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Монастырщи</w:t>
      </w:r>
      <w:r w:rsidRPr="005107D4">
        <w:rPr>
          <w:rFonts w:ascii="Times New Roman" w:hAnsi="Times New Roman" w:cs="Times New Roman"/>
          <w:sz w:val="20"/>
          <w:szCs w:val="20"/>
        </w:rPr>
        <w:t>н</w:t>
      </w:r>
      <w:r w:rsidRPr="005107D4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района Смоленской области за 2017 год по кодам видов доходов, подвидов доходов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ab/>
        <w:t xml:space="preserve">3) расходов бюджета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Монастырщинск</w:t>
      </w:r>
      <w:r w:rsidRPr="005107D4">
        <w:rPr>
          <w:rFonts w:ascii="Times New Roman" w:hAnsi="Times New Roman" w:cs="Times New Roman"/>
          <w:sz w:val="20"/>
          <w:szCs w:val="20"/>
        </w:rPr>
        <w:t>о</w:t>
      </w:r>
      <w:r w:rsidRPr="005107D4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района Смоленской области за 2017 год по ведомственной структуре расх</w:t>
      </w:r>
      <w:r w:rsidRPr="005107D4">
        <w:rPr>
          <w:rFonts w:ascii="Times New Roman" w:hAnsi="Times New Roman" w:cs="Times New Roman"/>
          <w:sz w:val="20"/>
          <w:szCs w:val="20"/>
        </w:rPr>
        <w:t>о</w:t>
      </w:r>
      <w:r w:rsidRPr="005107D4">
        <w:rPr>
          <w:rFonts w:ascii="Times New Roman" w:hAnsi="Times New Roman" w:cs="Times New Roman"/>
          <w:sz w:val="20"/>
          <w:szCs w:val="20"/>
        </w:rPr>
        <w:t>дов бюджета муниципального образования согласно приложению 3 к настоящему р</w:t>
      </w:r>
      <w:r w:rsidRPr="005107D4">
        <w:rPr>
          <w:rFonts w:ascii="Times New Roman" w:hAnsi="Times New Roman" w:cs="Times New Roman"/>
          <w:sz w:val="20"/>
          <w:szCs w:val="20"/>
        </w:rPr>
        <w:t>е</w:t>
      </w:r>
      <w:r w:rsidRPr="005107D4">
        <w:rPr>
          <w:rFonts w:ascii="Times New Roman" w:hAnsi="Times New Roman" w:cs="Times New Roman"/>
          <w:sz w:val="20"/>
          <w:szCs w:val="20"/>
        </w:rPr>
        <w:t>шению;</w:t>
      </w: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lastRenderedPageBreak/>
        <w:tab/>
        <w:t xml:space="preserve">4) расходов бюджета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Монастырщинск</w:t>
      </w:r>
      <w:r w:rsidRPr="005107D4">
        <w:rPr>
          <w:rFonts w:ascii="Times New Roman" w:hAnsi="Times New Roman" w:cs="Times New Roman"/>
          <w:sz w:val="20"/>
          <w:szCs w:val="20"/>
        </w:rPr>
        <w:t>о</w:t>
      </w:r>
      <w:r w:rsidRPr="005107D4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района Смоленской области за 2017 год по разделам и подразделам классификации расходов бюджетов согласно приложению 4 к настоящему реш</w:t>
      </w:r>
      <w:r w:rsidRPr="005107D4">
        <w:rPr>
          <w:rFonts w:ascii="Times New Roman" w:hAnsi="Times New Roman" w:cs="Times New Roman"/>
          <w:sz w:val="20"/>
          <w:szCs w:val="20"/>
        </w:rPr>
        <w:t>е</w:t>
      </w:r>
      <w:r w:rsidRPr="005107D4">
        <w:rPr>
          <w:rFonts w:ascii="Times New Roman" w:hAnsi="Times New Roman" w:cs="Times New Roman"/>
          <w:sz w:val="20"/>
          <w:szCs w:val="20"/>
        </w:rPr>
        <w:t>нию;</w:t>
      </w:r>
    </w:p>
    <w:p w:rsidR="005107D4" w:rsidRPr="005107D4" w:rsidRDefault="005107D4" w:rsidP="005107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5) источников финансирования дефицита бюджета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сел</w:t>
      </w:r>
      <w:r w:rsidRPr="005107D4">
        <w:rPr>
          <w:rFonts w:ascii="Times New Roman" w:hAnsi="Times New Roman" w:cs="Times New Roman"/>
          <w:sz w:val="20"/>
          <w:szCs w:val="20"/>
        </w:rPr>
        <w:t>ь</w:t>
      </w:r>
      <w:r w:rsidRPr="005107D4">
        <w:rPr>
          <w:rFonts w:ascii="Times New Roman" w:hAnsi="Times New Roman" w:cs="Times New Roman"/>
          <w:sz w:val="20"/>
          <w:szCs w:val="20"/>
        </w:rPr>
        <w:t xml:space="preserve">ского поселения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2017 году по кодам </w:t>
      </w:r>
      <w:proofErr w:type="gramStart"/>
      <w:r w:rsidRPr="005107D4">
        <w:rPr>
          <w:rFonts w:ascii="Times New Roman" w:hAnsi="Times New Roman" w:cs="Times New Roman"/>
          <w:sz w:val="20"/>
          <w:szCs w:val="20"/>
        </w:rPr>
        <w:t>классификации источников финансирования дефицитов бюджетов</w:t>
      </w:r>
      <w:proofErr w:type="gramEnd"/>
      <w:r w:rsidRPr="005107D4">
        <w:rPr>
          <w:rFonts w:ascii="Times New Roman" w:hAnsi="Times New Roman" w:cs="Times New Roman"/>
          <w:sz w:val="20"/>
          <w:szCs w:val="20"/>
        </w:rPr>
        <w:t xml:space="preserve"> согласно приложению 5 к настоящему реш</w:t>
      </w:r>
      <w:r w:rsidRPr="005107D4">
        <w:rPr>
          <w:rFonts w:ascii="Times New Roman" w:hAnsi="Times New Roman" w:cs="Times New Roman"/>
          <w:sz w:val="20"/>
          <w:szCs w:val="20"/>
        </w:rPr>
        <w:t>е</w:t>
      </w:r>
      <w:r w:rsidRPr="005107D4">
        <w:rPr>
          <w:rFonts w:ascii="Times New Roman" w:hAnsi="Times New Roman" w:cs="Times New Roman"/>
          <w:sz w:val="20"/>
          <w:szCs w:val="20"/>
        </w:rPr>
        <w:t>нию;</w:t>
      </w: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ab/>
        <w:t xml:space="preserve">6) источников финансирования дефицита бюджета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сел</w:t>
      </w:r>
      <w:r w:rsidRPr="005107D4">
        <w:rPr>
          <w:rFonts w:ascii="Times New Roman" w:hAnsi="Times New Roman" w:cs="Times New Roman"/>
          <w:sz w:val="20"/>
          <w:szCs w:val="20"/>
        </w:rPr>
        <w:t>ь</w:t>
      </w:r>
      <w:r w:rsidRPr="005107D4">
        <w:rPr>
          <w:rFonts w:ascii="Times New Roman" w:hAnsi="Times New Roman" w:cs="Times New Roman"/>
          <w:sz w:val="20"/>
          <w:szCs w:val="20"/>
        </w:rPr>
        <w:t xml:space="preserve">ского поселения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2017 году по кодам групп, подгрупп, статей, видов </w:t>
      </w:r>
      <w:proofErr w:type="gramStart"/>
      <w:r w:rsidRPr="005107D4">
        <w:rPr>
          <w:rFonts w:ascii="Times New Roman" w:hAnsi="Times New Roman" w:cs="Times New Roman"/>
          <w:sz w:val="20"/>
          <w:szCs w:val="20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5107D4">
        <w:rPr>
          <w:rFonts w:ascii="Times New Roman" w:hAnsi="Times New Roman" w:cs="Times New Roman"/>
          <w:sz w:val="20"/>
          <w:szCs w:val="20"/>
        </w:rPr>
        <w:t xml:space="preserve"> управления, относящихся к источникам финансирования дефицитов бюджетов согласно приложению 6 к наст</w:t>
      </w:r>
      <w:r w:rsidRPr="005107D4">
        <w:rPr>
          <w:rFonts w:ascii="Times New Roman" w:hAnsi="Times New Roman" w:cs="Times New Roman"/>
          <w:sz w:val="20"/>
          <w:szCs w:val="20"/>
        </w:rPr>
        <w:t>о</w:t>
      </w:r>
      <w:r w:rsidRPr="005107D4">
        <w:rPr>
          <w:rFonts w:ascii="Times New Roman" w:hAnsi="Times New Roman" w:cs="Times New Roman"/>
          <w:sz w:val="20"/>
          <w:szCs w:val="20"/>
        </w:rPr>
        <w:t>ящему решению.</w:t>
      </w: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ab/>
        <w:t>3.Настоящее решение вступает в силу со дня его подписания.</w:t>
      </w:r>
    </w:p>
    <w:p w:rsidR="005107D4" w:rsidRPr="005107D4" w:rsidRDefault="005107D4" w:rsidP="005107D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107D4" w:rsidRPr="005107D4" w:rsidRDefault="005107D4" w:rsidP="005107D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5107D4" w:rsidRPr="005107D4" w:rsidRDefault="005107D4" w:rsidP="005107D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5107D4" w:rsidRPr="005107D4" w:rsidRDefault="005107D4" w:rsidP="005107D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5107D4" w:rsidRPr="005107D4" w:rsidRDefault="005107D4" w:rsidP="005107D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>Смоленской области                                                                          Т.В. Попкова</w:t>
      </w:r>
    </w:p>
    <w:p w:rsidR="005107D4" w:rsidRPr="005107D4" w:rsidRDefault="005107D4" w:rsidP="005107D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107D4" w:rsidRPr="005107D4" w:rsidRDefault="005107D4" w:rsidP="005107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7D4">
        <w:rPr>
          <w:rFonts w:ascii="Times New Roman" w:hAnsi="Times New Roman" w:cs="Times New Roman"/>
          <w:b/>
          <w:sz w:val="20"/>
          <w:szCs w:val="20"/>
        </w:rPr>
        <w:t>Итоги исполнения бюджета</w:t>
      </w:r>
    </w:p>
    <w:p w:rsidR="005107D4" w:rsidRPr="005107D4" w:rsidRDefault="005107D4" w:rsidP="005107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107D4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</w:p>
    <w:p w:rsidR="005107D4" w:rsidRPr="005107D4" w:rsidRDefault="005107D4" w:rsidP="005107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107D4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5107D4">
        <w:rPr>
          <w:rFonts w:ascii="Times New Roman" w:hAnsi="Times New Roman" w:cs="Times New Roman"/>
          <w:b/>
          <w:sz w:val="20"/>
          <w:szCs w:val="20"/>
        </w:rPr>
        <w:t xml:space="preserve"> района См</w:t>
      </w:r>
      <w:r w:rsidRPr="005107D4">
        <w:rPr>
          <w:rFonts w:ascii="Times New Roman" w:hAnsi="Times New Roman" w:cs="Times New Roman"/>
          <w:b/>
          <w:sz w:val="20"/>
          <w:szCs w:val="20"/>
        </w:rPr>
        <w:t>о</w:t>
      </w:r>
      <w:r w:rsidRPr="005107D4">
        <w:rPr>
          <w:rFonts w:ascii="Times New Roman" w:hAnsi="Times New Roman" w:cs="Times New Roman"/>
          <w:b/>
          <w:sz w:val="20"/>
          <w:szCs w:val="20"/>
        </w:rPr>
        <w:t>ленской области за 2017 год</w:t>
      </w:r>
    </w:p>
    <w:p w:rsidR="005107D4" w:rsidRPr="005107D4" w:rsidRDefault="005107D4" w:rsidP="005107D4">
      <w:pPr>
        <w:spacing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107D4" w:rsidRPr="005107D4" w:rsidRDefault="005107D4" w:rsidP="005107D4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Бюджет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района Смоленской области за 2017 год исполнен по доходам в сумме 3</w:t>
      </w:r>
      <w:r w:rsidRPr="005107D4">
        <w:rPr>
          <w:rFonts w:ascii="Times New Roman" w:hAnsi="Times New Roman" w:cs="Times New Roman"/>
          <w:b/>
          <w:sz w:val="20"/>
          <w:szCs w:val="20"/>
        </w:rPr>
        <w:t> 577,9</w:t>
      </w:r>
      <w:r w:rsidRPr="005107D4">
        <w:rPr>
          <w:rFonts w:ascii="Times New Roman" w:hAnsi="Times New Roman" w:cs="Times New Roman"/>
          <w:sz w:val="20"/>
          <w:szCs w:val="20"/>
        </w:rPr>
        <w:t xml:space="preserve"> тыс. ру</w:t>
      </w:r>
      <w:r w:rsidRPr="005107D4">
        <w:rPr>
          <w:rFonts w:ascii="Times New Roman" w:hAnsi="Times New Roman" w:cs="Times New Roman"/>
          <w:sz w:val="20"/>
          <w:szCs w:val="20"/>
        </w:rPr>
        <w:t>б</w:t>
      </w:r>
      <w:r w:rsidRPr="005107D4">
        <w:rPr>
          <w:rFonts w:ascii="Times New Roman" w:hAnsi="Times New Roman" w:cs="Times New Roman"/>
          <w:sz w:val="20"/>
          <w:szCs w:val="20"/>
        </w:rPr>
        <w:t xml:space="preserve">лей и по расходам в сумме </w:t>
      </w:r>
      <w:r w:rsidRPr="005107D4">
        <w:rPr>
          <w:rFonts w:ascii="Times New Roman" w:hAnsi="Times New Roman" w:cs="Times New Roman"/>
          <w:b/>
          <w:sz w:val="20"/>
          <w:szCs w:val="20"/>
        </w:rPr>
        <w:t>3 919,4</w:t>
      </w:r>
      <w:r w:rsidRPr="005107D4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5107D4" w:rsidRPr="005107D4" w:rsidRDefault="005107D4" w:rsidP="005107D4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Структура доходов бюджета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района Смоленской области за 2017 год сложились следующим образом: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283"/>
        <w:gridCol w:w="1168"/>
        <w:gridCol w:w="1230"/>
        <w:gridCol w:w="990"/>
        <w:gridCol w:w="10"/>
        <w:gridCol w:w="1055"/>
        <w:gridCol w:w="11"/>
        <w:gridCol w:w="1052"/>
        <w:gridCol w:w="1052"/>
        <w:gridCol w:w="1087"/>
      </w:tblGrid>
      <w:tr w:rsidR="005107D4" w:rsidRPr="005107D4" w:rsidTr="00572D25">
        <w:trPr>
          <w:trHeight w:val="67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31.12.17</w:t>
            </w: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0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510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10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510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31.12.17</w:t>
            </w: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0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510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10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510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исп.</w:t>
            </w: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0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510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10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510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 структуре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факт на 31.12.16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рост/ </w:t>
            </w:r>
            <w:proofErr w:type="spellStart"/>
            <w:proofErr w:type="gramStart"/>
            <w:r w:rsidRPr="00510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</w:t>
            </w:r>
            <w:proofErr w:type="spellEnd"/>
            <w:proofErr w:type="gramEnd"/>
            <w:r w:rsidRPr="00510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уровню прошлого года</w:t>
            </w:r>
          </w:p>
        </w:tc>
      </w:tr>
      <w:tr w:rsidR="005107D4" w:rsidRPr="005107D4" w:rsidTr="00572D25">
        <w:trPr>
          <w:trHeight w:val="313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510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% </w:t>
            </w:r>
          </w:p>
          <w:p w:rsidR="005107D4" w:rsidRPr="005107D4" w:rsidRDefault="005107D4" w:rsidP="00572D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7D4" w:rsidRPr="005107D4" w:rsidTr="00572D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sz w:val="20"/>
                <w:szCs w:val="20"/>
              </w:rPr>
              <w:t>Доходы всего: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sz w:val="20"/>
                <w:szCs w:val="20"/>
              </w:rPr>
              <w:t>3 539,9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sz w:val="20"/>
                <w:szCs w:val="20"/>
              </w:rPr>
              <w:t>3 577,9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sz w:val="20"/>
                <w:szCs w:val="20"/>
              </w:rPr>
              <w:t>101,1%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sz w:val="20"/>
                <w:szCs w:val="20"/>
              </w:rPr>
              <w:t>8 296,7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sz w:val="20"/>
                <w:szCs w:val="20"/>
              </w:rPr>
              <w:t>-4718,8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sz w:val="20"/>
                <w:szCs w:val="20"/>
              </w:rPr>
              <w:t>-43,1%</w:t>
            </w:r>
          </w:p>
        </w:tc>
      </w:tr>
      <w:tr w:rsidR="005107D4" w:rsidRPr="005107D4" w:rsidTr="00572D25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ind w:hanging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D4" w:rsidRPr="005107D4" w:rsidTr="00572D25">
        <w:trPr>
          <w:trHeight w:val="25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налоговых и неналоговых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1058,1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1096,1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107,8%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30,6%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1199,5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-103,4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91,4%</w:t>
            </w:r>
          </w:p>
        </w:tc>
      </w:tr>
      <w:tr w:rsidR="005107D4" w:rsidRPr="005107D4" w:rsidTr="00572D25">
        <w:trPr>
          <w:trHeight w:val="281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D4" w:rsidRPr="005107D4" w:rsidTr="00572D25">
        <w:trPr>
          <w:trHeight w:val="48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налоговых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1016,3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1054,4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103,7%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29,4%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1199,5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-145,1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87,9%</w:t>
            </w:r>
          </w:p>
        </w:tc>
      </w:tr>
      <w:tr w:rsidR="005107D4" w:rsidRPr="005107D4" w:rsidTr="00572D25">
        <w:trPr>
          <w:trHeight w:val="4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налог на доходы</w:t>
            </w: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201,8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202,6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100,4%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5,7%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212,5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-9,9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95,3%</w:t>
            </w:r>
          </w:p>
        </w:tc>
      </w:tr>
      <w:tr w:rsidR="005107D4" w:rsidRPr="005107D4" w:rsidTr="00572D25">
        <w:trPr>
          <w:trHeight w:val="33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акцизы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566,7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608,8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107,4%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750,4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-141,6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81,1%</w:t>
            </w:r>
          </w:p>
        </w:tc>
      </w:tr>
      <w:tr w:rsidR="005107D4" w:rsidRPr="005107D4" w:rsidTr="00572D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0,2%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+8,9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107D4" w:rsidRPr="005107D4" w:rsidTr="00572D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Налоги  на имущество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238,9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234,1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98,0%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6,5%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236,6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-2,5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98,9 %</w:t>
            </w:r>
          </w:p>
        </w:tc>
      </w:tr>
      <w:tr w:rsidR="005107D4" w:rsidRPr="005107D4" w:rsidTr="00572D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неналоговых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100,0%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1,2%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+41,7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100%</w:t>
            </w:r>
          </w:p>
        </w:tc>
      </w:tr>
      <w:tr w:rsidR="005107D4" w:rsidRPr="005107D4" w:rsidTr="00572D25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0,4%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+14,0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107D4" w:rsidRPr="005107D4" w:rsidTr="00572D25">
        <w:trPr>
          <w:trHeight w:val="139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неналоговые доходы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+27,7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107D4" w:rsidRPr="005107D4" w:rsidTr="00572D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sz w:val="20"/>
                <w:szCs w:val="20"/>
              </w:rPr>
              <w:t>2481,8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sz w:val="20"/>
                <w:szCs w:val="20"/>
              </w:rPr>
              <w:t>2481,8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sz w:val="20"/>
                <w:szCs w:val="20"/>
              </w:rPr>
              <w:t>100,0%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sz w:val="20"/>
                <w:szCs w:val="20"/>
              </w:rPr>
              <w:t>69,4%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sz w:val="20"/>
                <w:szCs w:val="20"/>
              </w:rPr>
              <w:t>7097,2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sz w:val="20"/>
                <w:szCs w:val="20"/>
              </w:rPr>
              <w:t>-4615,4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sz w:val="20"/>
                <w:szCs w:val="20"/>
              </w:rPr>
              <w:t>35,0%</w:t>
            </w:r>
          </w:p>
        </w:tc>
      </w:tr>
      <w:tr w:rsidR="005107D4" w:rsidRPr="005107D4" w:rsidTr="00572D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D4" w:rsidRPr="005107D4" w:rsidTr="00572D25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2051,8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2051,8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57,3%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2044,1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+7,7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100,4%</w:t>
            </w:r>
          </w:p>
        </w:tc>
      </w:tr>
      <w:tr w:rsidR="005107D4" w:rsidRPr="005107D4" w:rsidTr="00572D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субсидии бюджетам поселений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274,7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274,7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7,7%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1146,0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-871,2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24,0%</w:t>
            </w:r>
          </w:p>
        </w:tc>
      </w:tr>
      <w:tr w:rsidR="005107D4" w:rsidRPr="005107D4" w:rsidTr="00572D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3623,8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-3568,5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</w:tr>
      <w:tr w:rsidR="005107D4" w:rsidRPr="005107D4" w:rsidTr="00572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83" w:type="dxa"/>
          </w:tcPr>
          <w:p w:rsidR="005107D4" w:rsidRPr="005107D4" w:rsidRDefault="005107D4" w:rsidP="00572D2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168" w:type="dxa"/>
          </w:tcPr>
          <w:p w:rsidR="005107D4" w:rsidRPr="005107D4" w:rsidRDefault="005107D4" w:rsidP="00572D25">
            <w:pPr>
              <w:spacing w:line="276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7D4" w:rsidRPr="005107D4" w:rsidRDefault="005107D4" w:rsidP="00572D25">
            <w:pPr>
              <w:spacing w:line="276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0" w:type="dxa"/>
          </w:tcPr>
          <w:p w:rsidR="005107D4" w:rsidRPr="005107D4" w:rsidRDefault="005107D4" w:rsidP="00572D2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7D4" w:rsidRPr="005107D4" w:rsidRDefault="005107D4" w:rsidP="00572D2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0" w:type="dxa"/>
          </w:tcPr>
          <w:p w:rsidR="005107D4" w:rsidRPr="005107D4" w:rsidRDefault="005107D4" w:rsidP="00572D25">
            <w:pPr>
              <w:spacing w:line="276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7D4" w:rsidRPr="005107D4" w:rsidRDefault="005107D4" w:rsidP="00572D25">
            <w:pPr>
              <w:spacing w:line="276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065" w:type="dxa"/>
            <w:gridSpan w:val="2"/>
          </w:tcPr>
          <w:p w:rsidR="005107D4" w:rsidRPr="005107D4" w:rsidRDefault="005107D4" w:rsidP="00572D25">
            <w:pPr>
              <w:spacing w:line="276" w:lineRule="auto"/>
              <w:ind w:left="15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7D4" w:rsidRPr="005107D4" w:rsidRDefault="005107D4" w:rsidP="00572D25">
            <w:pPr>
              <w:spacing w:line="276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2,8%</w:t>
            </w:r>
          </w:p>
        </w:tc>
        <w:tc>
          <w:tcPr>
            <w:tcW w:w="1063" w:type="dxa"/>
            <w:gridSpan w:val="2"/>
          </w:tcPr>
          <w:p w:rsidR="005107D4" w:rsidRPr="005107D4" w:rsidRDefault="005107D4" w:rsidP="00572D25">
            <w:pPr>
              <w:spacing w:line="276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7D4" w:rsidRPr="005107D4" w:rsidRDefault="005107D4" w:rsidP="00572D25">
            <w:pPr>
              <w:spacing w:line="276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283,3</w:t>
            </w:r>
          </w:p>
        </w:tc>
        <w:tc>
          <w:tcPr>
            <w:tcW w:w="1052" w:type="dxa"/>
          </w:tcPr>
          <w:p w:rsidR="005107D4" w:rsidRPr="005107D4" w:rsidRDefault="005107D4" w:rsidP="00572D25">
            <w:pPr>
              <w:spacing w:line="276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7D4" w:rsidRPr="005107D4" w:rsidRDefault="005107D4" w:rsidP="00572D25">
            <w:pPr>
              <w:spacing w:line="276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-183,3</w:t>
            </w:r>
          </w:p>
        </w:tc>
        <w:tc>
          <w:tcPr>
            <w:tcW w:w="1087" w:type="dxa"/>
          </w:tcPr>
          <w:p w:rsidR="005107D4" w:rsidRPr="005107D4" w:rsidRDefault="005107D4" w:rsidP="00572D25">
            <w:pPr>
              <w:spacing w:line="276" w:lineRule="auto"/>
              <w:ind w:left="15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7D4" w:rsidRPr="005107D4" w:rsidRDefault="005107D4" w:rsidP="00572D25">
            <w:pPr>
              <w:spacing w:line="276" w:lineRule="auto"/>
              <w:ind w:left="15" w:firstLine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54,5%</w:t>
            </w:r>
          </w:p>
        </w:tc>
      </w:tr>
    </w:tbl>
    <w:p w:rsidR="005107D4" w:rsidRPr="005107D4" w:rsidRDefault="005107D4" w:rsidP="005107D4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В 2017 году в Бюджет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поступило налоговых и неналоговых доходов в сумме 1096,1 тыс. рублей или 107,8 процента к утвержденным годовым назначениям. </w:t>
      </w:r>
    </w:p>
    <w:p w:rsidR="005107D4" w:rsidRPr="005107D4" w:rsidRDefault="005107D4" w:rsidP="005107D4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>К уровню прошлого года уменьшение налоговых и неналоговых доходов составило    – 103,4 тыс. рублей</w:t>
      </w:r>
      <w:r w:rsidRPr="005107D4">
        <w:rPr>
          <w:rFonts w:ascii="Times New Roman" w:hAnsi="Times New Roman" w:cs="Times New Roman"/>
          <w:b/>
          <w:sz w:val="20"/>
          <w:szCs w:val="20"/>
        </w:rPr>
        <w:t>.</w:t>
      </w:r>
    </w:p>
    <w:p w:rsidR="005107D4" w:rsidRPr="005107D4" w:rsidRDefault="005107D4" w:rsidP="005107D4">
      <w:pPr>
        <w:tabs>
          <w:tab w:val="left" w:pos="2977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В структуре доходов бюджета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2017 году доля налоговых поступлений составила 29,4 процента, доля неналоговых поступлений – 1,2 процента, доля безвозмездных перечислений – 69,4 процентов.</w:t>
      </w:r>
    </w:p>
    <w:p w:rsidR="005107D4" w:rsidRPr="005107D4" w:rsidRDefault="005107D4" w:rsidP="005107D4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>Налоговых доходов всего поступило 1 054,4 тыс. рублей, что составляет 103,7 процента от утвержденных годовых назначений, из них:</w:t>
      </w:r>
    </w:p>
    <w:p w:rsidR="005107D4" w:rsidRPr="005107D4" w:rsidRDefault="005107D4" w:rsidP="005107D4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- налог на доходы физических лиц – 202,6 тыс. рублей или 100,4 процентов к утвержденным годовым назначениям, уменьшение  к уровню прошлого года составило  9,9 тыс. рублей или 95,3 процента; </w:t>
      </w:r>
    </w:p>
    <w:p w:rsidR="005107D4" w:rsidRPr="005107D4" w:rsidRDefault="005107D4" w:rsidP="005107D4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-  акцизы по подакцизным товарам – 608,8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5107D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107D4">
        <w:rPr>
          <w:rFonts w:ascii="Times New Roman" w:hAnsi="Times New Roman" w:cs="Times New Roman"/>
          <w:sz w:val="20"/>
          <w:szCs w:val="20"/>
        </w:rPr>
        <w:t>ублей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или 107.4 процентов к утвержденным годовым назначениям, уменьшение к уровню прошлого года составило 141,6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тыс.рублей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или 81,1%.</w:t>
      </w:r>
    </w:p>
    <w:p w:rsidR="005107D4" w:rsidRPr="005107D4" w:rsidRDefault="005107D4" w:rsidP="005107D4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>- единый сельскохозяйственный налог – 8,9 тыс. рублей или 100,0 процентов от утвержденных бюджетных назначений, увеличение к уровню прошлого года составил – 8,9 тыс. рублей</w:t>
      </w:r>
      <w:r w:rsidRPr="005107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107D4">
        <w:rPr>
          <w:rFonts w:ascii="Times New Roman" w:hAnsi="Times New Roman" w:cs="Times New Roman"/>
          <w:sz w:val="20"/>
          <w:szCs w:val="20"/>
        </w:rPr>
        <w:t>или</w:t>
      </w:r>
      <w:r w:rsidRPr="005107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107D4">
        <w:rPr>
          <w:rFonts w:ascii="Times New Roman" w:hAnsi="Times New Roman" w:cs="Times New Roman"/>
          <w:sz w:val="20"/>
          <w:szCs w:val="20"/>
        </w:rPr>
        <w:t>100%.</w:t>
      </w:r>
    </w:p>
    <w:p w:rsidR="005107D4" w:rsidRPr="005107D4" w:rsidRDefault="005107D4" w:rsidP="005107D4">
      <w:pPr>
        <w:spacing w:line="276" w:lineRule="auto"/>
        <w:ind w:right="11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>- налоги на имущество всего –234,1  тыс. рублей, или 98,0 процента от утвержденных бюджетных назначений, уменьшение к уровню прошлого года составило  2,5 тыс. рублей или 98,9 процента;</w:t>
      </w:r>
    </w:p>
    <w:p w:rsidR="005107D4" w:rsidRPr="005107D4" w:rsidRDefault="005107D4" w:rsidP="005107D4">
      <w:pPr>
        <w:spacing w:line="276" w:lineRule="auto"/>
        <w:ind w:right="11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07D4" w:rsidRPr="005107D4" w:rsidRDefault="005107D4" w:rsidP="005107D4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Неналоговых доходов в Бюджет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2017 году поступило 41,7</w:t>
      </w:r>
      <w:r w:rsidRPr="005107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107D4">
        <w:rPr>
          <w:rFonts w:ascii="Times New Roman" w:hAnsi="Times New Roman" w:cs="Times New Roman"/>
          <w:sz w:val="20"/>
          <w:szCs w:val="20"/>
        </w:rPr>
        <w:t>тыс. рублей,</w:t>
      </w:r>
      <w:r w:rsidRPr="005107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107D4">
        <w:rPr>
          <w:rFonts w:ascii="Times New Roman" w:hAnsi="Times New Roman" w:cs="Times New Roman"/>
          <w:sz w:val="20"/>
          <w:szCs w:val="20"/>
        </w:rPr>
        <w:t>что составляет  100 процентов от утвержденных годовых назначений.</w:t>
      </w:r>
    </w:p>
    <w:p w:rsidR="005107D4" w:rsidRPr="005107D4" w:rsidRDefault="005107D4" w:rsidP="005107D4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 Из общей суммы неналоговых доходов основные поступления составили:</w:t>
      </w:r>
    </w:p>
    <w:p w:rsidR="005107D4" w:rsidRPr="005107D4" w:rsidRDefault="005107D4" w:rsidP="005107D4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>-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  14,0 тыс. рублей  или 100,0 процентов от утвержденных годовых назначений, увеличение  к уровню прошлого года составил -1,9 тыс. рублей</w:t>
      </w:r>
      <w:proofErr w:type="gramStart"/>
      <w:r w:rsidRPr="005107D4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5107D4" w:rsidRPr="005107D4" w:rsidRDefault="005107D4" w:rsidP="005107D4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- прочие неналоговые доходы составили 27,7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5107D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107D4">
        <w:rPr>
          <w:rFonts w:ascii="Times New Roman" w:hAnsi="Times New Roman" w:cs="Times New Roman"/>
          <w:sz w:val="20"/>
          <w:szCs w:val="20"/>
        </w:rPr>
        <w:t>ублей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или 100,0 процентов от утвержденных годовых назначений, увеличение  к уровню прошлого года составило 27,7 тыс. рублей ;</w:t>
      </w:r>
    </w:p>
    <w:p w:rsidR="005107D4" w:rsidRPr="005107D4" w:rsidRDefault="005107D4" w:rsidP="005107D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      За отчетный год  в бюджет муниципального образования поступило безвозмез</w:t>
      </w:r>
      <w:r w:rsidRPr="005107D4">
        <w:rPr>
          <w:rFonts w:ascii="Times New Roman" w:hAnsi="Times New Roman" w:cs="Times New Roman"/>
          <w:sz w:val="20"/>
          <w:szCs w:val="20"/>
        </w:rPr>
        <w:t>д</w:t>
      </w:r>
      <w:r w:rsidRPr="005107D4">
        <w:rPr>
          <w:rFonts w:ascii="Times New Roman" w:hAnsi="Times New Roman" w:cs="Times New Roman"/>
          <w:sz w:val="20"/>
          <w:szCs w:val="20"/>
        </w:rPr>
        <w:t>ных поступлений в сумме 2 481,8  тыс. рублей</w:t>
      </w:r>
      <w:r w:rsidRPr="005107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107D4">
        <w:rPr>
          <w:rFonts w:ascii="Times New Roman" w:hAnsi="Times New Roman" w:cs="Times New Roman"/>
          <w:sz w:val="20"/>
          <w:szCs w:val="20"/>
        </w:rPr>
        <w:t>или 100,0 процентов  от утвержденных назн</w:t>
      </w:r>
      <w:r w:rsidRPr="005107D4">
        <w:rPr>
          <w:rFonts w:ascii="Times New Roman" w:hAnsi="Times New Roman" w:cs="Times New Roman"/>
          <w:sz w:val="20"/>
          <w:szCs w:val="20"/>
        </w:rPr>
        <w:t>а</w:t>
      </w:r>
      <w:r w:rsidRPr="005107D4">
        <w:rPr>
          <w:rFonts w:ascii="Times New Roman" w:hAnsi="Times New Roman" w:cs="Times New Roman"/>
          <w:sz w:val="20"/>
          <w:szCs w:val="20"/>
        </w:rPr>
        <w:t>чений, из них от других бюджетов бюджетной системы Российской Фед</w:t>
      </w:r>
      <w:r w:rsidRPr="005107D4">
        <w:rPr>
          <w:rFonts w:ascii="Times New Roman" w:hAnsi="Times New Roman" w:cs="Times New Roman"/>
          <w:sz w:val="20"/>
          <w:szCs w:val="20"/>
        </w:rPr>
        <w:t>е</w:t>
      </w:r>
      <w:r w:rsidRPr="005107D4">
        <w:rPr>
          <w:rFonts w:ascii="Times New Roman" w:hAnsi="Times New Roman" w:cs="Times New Roman"/>
          <w:sz w:val="20"/>
          <w:szCs w:val="20"/>
        </w:rPr>
        <w:t xml:space="preserve">рации – 2 481,8 тыс. рублей. </w:t>
      </w:r>
    </w:p>
    <w:p w:rsidR="005107D4" w:rsidRPr="005107D4" w:rsidRDefault="005107D4" w:rsidP="005107D4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>Структура безвозмездных поступлений выглядит следующим образом:</w:t>
      </w:r>
    </w:p>
    <w:p w:rsidR="005107D4" w:rsidRPr="005107D4" w:rsidRDefault="005107D4" w:rsidP="005107D4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>- дотации бюджету поселения – 2051,8,0 тыс. рублей</w:t>
      </w:r>
      <w:r w:rsidRPr="005107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107D4">
        <w:rPr>
          <w:rFonts w:ascii="Times New Roman" w:hAnsi="Times New Roman" w:cs="Times New Roman"/>
          <w:sz w:val="20"/>
          <w:szCs w:val="20"/>
        </w:rPr>
        <w:t>или  100,0 процентов к  плановым  назн</w:t>
      </w:r>
      <w:r w:rsidRPr="005107D4">
        <w:rPr>
          <w:rFonts w:ascii="Times New Roman" w:hAnsi="Times New Roman" w:cs="Times New Roman"/>
          <w:sz w:val="20"/>
          <w:szCs w:val="20"/>
        </w:rPr>
        <w:t>а</w:t>
      </w:r>
      <w:r w:rsidRPr="005107D4">
        <w:rPr>
          <w:rFonts w:ascii="Times New Roman" w:hAnsi="Times New Roman" w:cs="Times New Roman"/>
          <w:sz w:val="20"/>
          <w:szCs w:val="20"/>
        </w:rPr>
        <w:t>чениям;</w:t>
      </w:r>
    </w:p>
    <w:p w:rsidR="005107D4" w:rsidRPr="005107D4" w:rsidRDefault="005107D4" w:rsidP="005107D4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>- субвенции бюджету поселения – 55,3 тыс. рублей или 100,0 процентов от утвержденных назнач</w:t>
      </w:r>
      <w:r w:rsidRPr="005107D4">
        <w:rPr>
          <w:rFonts w:ascii="Times New Roman" w:hAnsi="Times New Roman" w:cs="Times New Roman"/>
          <w:sz w:val="20"/>
          <w:szCs w:val="20"/>
        </w:rPr>
        <w:t>е</w:t>
      </w:r>
      <w:r w:rsidRPr="005107D4">
        <w:rPr>
          <w:rFonts w:ascii="Times New Roman" w:hAnsi="Times New Roman" w:cs="Times New Roman"/>
          <w:sz w:val="20"/>
          <w:szCs w:val="20"/>
        </w:rPr>
        <w:t>ний.</w:t>
      </w:r>
    </w:p>
    <w:p w:rsidR="005107D4" w:rsidRPr="005107D4" w:rsidRDefault="005107D4" w:rsidP="005107D4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>-прочие субсидии бюджетам сельских поселений – 274,7 тыс. рублей или 100,0 процентов от утвержденных назнач</w:t>
      </w:r>
      <w:r w:rsidRPr="005107D4">
        <w:rPr>
          <w:rFonts w:ascii="Times New Roman" w:hAnsi="Times New Roman" w:cs="Times New Roman"/>
          <w:sz w:val="20"/>
          <w:szCs w:val="20"/>
        </w:rPr>
        <w:t>е</w:t>
      </w:r>
      <w:r w:rsidRPr="005107D4">
        <w:rPr>
          <w:rFonts w:ascii="Times New Roman" w:hAnsi="Times New Roman" w:cs="Times New Roman"/>
          <w:sz w:val="20"/>
          <w:szCs w:val="20"/>
        </w:rPr>
        <w:t>ний.</w:t>
      </w:r>
    </w:p>
    <w:p w:rsidR="005107D4" w:rsidRPr="005107D4" w:rsidRDefault="005107D4" w:rsidP="005107D4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>- прочие межбюджетные трансферты бюджетам сельских поселений – 100,0 тыс. рублей или 100,0% от утвержденных назначений.</w:t>
      </w:r>
    </w:p>
    <w:p w:rsidR="005107D4" w:rsidRPr="005107D4" w:rsidRDefault="005107D4" w:rsidP="005107D4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07D4" w:rsidRPr="005107D4" w:rsidRDefault="005107D4" w:rsidP="005107D4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07D4" w:rsidRPr="005107D4" w:rsidRDefault="005107D4" w:rsidP="005107D4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Расходы бюджета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района Смоленской области  за 2017 год  по общему объему исполнены в сумме 3 919,4 тыс. рублей</w:t>
      </w:r>
      <w:r w:rsidRPr="005107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107D4">
        <w:rPr>
          <w:rFonts w:ascii="Times New Roman" w:hAnsi="Times New Roman" w:cs="Times New Roman"/>
          <w:sz w:val="20"/>
          <w:szCs w:val="20"/>
        </w:rPr>
        <w:t>или</w:t>
      </w:r>
      <w:r w:rsidRPr="005107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107D4">
        <w:rPr>
          <w:rFonts w:ascii="Times New Roman" w:hAnsi="Times New Roman" w:cs="Times New Roman"/>
          <w:sz w:val="20"/>
          <w:szCs w:val="20"/>
        </w:rPr>
        <w:t>97,1 процента от утвержденных бюджетных  назначений.</w:t>
      </w:r>
    </w:p>
    <w:p w:rsidR="005107D4" w:rsidRPr="005107D4" w:rsidRDefault="005107D4" w:rsidP="005107D4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lastRenderedPageBreak/>
        <w:t xml:space="preserve">Структура расходов бюджета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района Смоленской области сложились следующим образом:</w:t>
      </w:r>
    </w:p>
    <w:tbl>
      <w:tblPr>
        <w:tblW w:w="9874" w:type="dxa"/>
        <w:tblInd w:w="93" w:type="dxa"/>
        <w:tblLook w:val="04A0" w:firstRow="1" w:lastRow="0" w:firstColumn="1" w:lastColumn="0" w:noHBand="0" w:noVBand="1"/>
      </w:tblPr>
      <w:tblGrid>
        <w:gridCol w:w="2355"/>
        <w:gridCol w:w="1170"/>
        <w:gridCol w:w="1229"/>
        <w:gridCol w:w="1000"/>
        <w:gridCol w:w="1066"/>
        <w:gridCol w:w="1051"/>
        <w:gridCol w:w="1051"/>
        <w:gridCol w:w="952"/>
      </w:tblGrid>
      <w:tr w:rsidR="005107D4" w:rsidRPr="005107D4" w:rsidTr="00572D25">
        <w:trPr>
          <w:trHeight w:val="675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план на 31.12.17</w:t>
            </w: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факт на 31.12.17</w:t>
            </w: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% исп.</w:t>
            </w: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доля в структуре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факт на 31.12.16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 xml:space="preserve">рост/ </w:t>
            </w:r>
            <w:proofErr w:type="spellStart"/>
            <w:proofErr w:type="gramStart"/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уменьш</w:t>
            </w:r>
            <w:proofErr w:type="spellEnd"/>
            <w:proofErr w:type="gramEnd"/>
            <w:r w:rsidRPr="005107D4">
              <w:rPr>
                <w:rFonts w:ascii="Times New Roman" w:hAnsi="Times New Roman" w:cs="Times New Roman"/>
                <w:sz w:val="20"/>
                <w:szCs w:val="20"/>
              </w:rPr>
              <w:t xml:space="preserve"> к уровню прошлого года</w:t>
            </w:r>
          </w:p>
        </w:tc>
      </w:tr>
      <w:tr w:rsidR="005107D4" w:rsidRPr="005107D4" w:rsidTr="00572D25">
        <w:trPr>
          <w:trHeight w:val="375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 xml:space="preserve">в тыс. </w:t>
            </w:r>
            <w:proofErr w:type="spellStart"/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 xml:space="preserve">% в </w:t>
            </w:r>
            <w:proofErr w:type="spellStart"/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1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07D4" w:rsidRPr="005107D4" w:rsidTr="00572D25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всего: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4128,8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3919,4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94,9%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7909,7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-3990,3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49,6%</w:t>
            </w:r>
          </w:p>
        </w:tc>
      </w:tr>
      <w:tr w:rsidR="005107D4" w:rsidRPr="005107D4" w:rsidTr="00572D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07D4" w:rsidRPr="005107D4" w:rsidTr="00572D25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на заработную плату 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1121,2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1121,2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28,6%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1099,7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+21,5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101,9%</w:t>
            </w:r>
          </w:p>
        </w:tc>
      </w:tr>
      <w:tr w:rsidR="005107D4" w:rsidRPr="005107D4" w:rsidTr="00572D25">
        <w:trPr>
          <w:trHeight w:val="46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 xml:space="preserve">из них: на заработную плату </w:t>
            </w:r>
            <w:proofErr w:type="spellStart"/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. служащих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339,4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339,4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339,4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07D4" w:rsidRPr="005107D4" w:rsidTr="00572D25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на оплату ТЭР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143,6,0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78,1%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2,9%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+21,5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123,7%</w:t>
            </w:r>
          </w:p>
        </w:tc>
      </w:tr>
      <w:tr w:rsidR="005107D4" w:rsidRPr="005107D4" w:rsidTr="00572D2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D4" w:rsidRPr="005107D4" w:rsidTr="00572D25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1,9%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+4,5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106,5%</w:t>
            </w:r>
          </w:p>
        </w:tc>
      </w:tr>
      <w:tr w:rsidR="005107D4" w:rsidRPr="005107D4" w:rsidTr="00572D25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D4" w:rsidRPr="005107D4" w:rsidTr="00572D25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твердое топливо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9,8%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+17,0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178,7%</w:t>
            </w:r>
          </w:p>
        </w:tc>
      </w:tr>
      <w:tr w:rsidR="005107D4" w:rsidRPr="005107D4" w:rsidTr="00572D25">
        <w:trPr>
          <w:trHeight w:val="46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 (0100)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1854,6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1846,6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99,6%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1797,2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+49,4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102,7%</w:t>
            </w:r>
          </w:p>
        </w:tc>
      </w:tr>
      <w:tr w:rsidR="005107D4" w:rsidRPr="005107D4" w:rsidTr="00572D25">
        <w:trPr>
          <w:trHeight w:val="58"/>
        </w:trPr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D4" w:rsidRPr="005107D4" w:rsidTr="00572D25">
        <w:trPr>
          <w:trHeight w:val="85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 (0102)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441,9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99,7%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11,2%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5107D4" w:rsidRPr="005107D4" w:rsidTr="00572D25">
        <w:trPr>
          <w:trHeight w:val="106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(0103)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+2,3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102,8%</w:t>
            </w:r>
          </w:p>
        </w:tc>
      </w:tr>
      <w:tr w:rsidR="005107D4" w:rsidRPr="005107D4" w:rsidTr="00572D25">
        <w:trPr>
          <w:trHeight w:val="140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(0104)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1313,0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1306,1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99,5%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1258,9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+47,2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103,7%</w:t>
            </w:r>
          </w:p>
        </w:tc>
      </w:tr>
      <w:tr w:rsidR="005107D4" w:rsidRPr="005107D4" w:rsidTr="00572D25">
        <w:trPr>
          <w:trHeight w:val="331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 (0200)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Cs/>
                <w:sz w:val="20"/>
                <w:szCs w:val="20"/>
              </w:rPr>
              <w:t>55,3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Cs/>
                <w:sz w:val="20"/>
                <w:szCs w:val="20"/>
              </w:rPr>
              <w:t>55,3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Cs/>
                <w:sz w:val="20"/>
                <w:szCs w:val="20"/>
              </w:rPr>
              <w:t>1,4%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Cs/>
                <w:sz w:val="20"/>
                <w:szCs w:val="20"/>
              </w:rPr>
              <w:t>60,8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Cs/>
                <w:sz w:val="20"/>
                <w:szCs w:val="20"/>
              </w:rPr>
              <w:t>-5,5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91,0%</w:t>
            </w:r>
          </w:p>
        </w:tc>
      </w:tr>
      <w:tr w:rsidR="005107D4" w:rsidRPr="005107D4" w:rsidTr="00572D25">
        <w:trPr>
          <w:trHeight w:val="46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 (0203)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Cs/>
                <w:sz w:val="20"/>
                <w:szCs w:val="20"/>
              </w:rPr>
              <w:t>55,3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Cs/>
                <w:sz w:val="20"/>
                <w:szCs w:val="20"/>
              </w:rPr>
              <w:t>55,3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Cs/>
                <w:sz w:val="20"/>
                <w:szCs w:val="20"/>
              </w:rPr>
              <w:t>1,4%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Cs/>
                <w:sz w:val="20"/>
                <w:szCs w:val="20"/>
              </w:rPr>
              <w:t>60,8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Cs/>
                <w:sz w:val="20"/>
                <w:szCs w:val="20"/>
              </w:rPr>
              <w:t>-5,5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91,0%</w:t>
            </w:r>
          </w:p>
        </w:tc>
      </w:tr>
      <w:tr w:rsidR="005107D4" w:rsidRPr="005107D4" w:rsidTr="00572D25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из них заработная плата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0,6%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5107D4" w:rsidRPr="005107D4" w:rsidTr="00572D25">
        <w:trPr>
          <w:trHeight w:val="66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 (0300)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Cs/>
                <w:sz w:val="20"/>
                <w:szCs w:val="20"/>
              </w:rPr>
              <w:t>0,0%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5107D4" w:rsidRPr="005107D4" w:rsidTr="00572D25">
        <w:trPr>
          <w:trHeight w:val="46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(0310)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</w:tr>
      <w:tr w:rsidR="005107D4" w:rsidRPr="005107D4" w:rsidTr="00572D25">
        <w:trPr>
          <w:trHeight w:val="45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 (0400)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Cs/>
                <w:sz w:val="20"/>
                <w:szCs w:val="20"/>
              </w:rPr>
              <w:t>1118,7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Cs/>
                <w:sz w:val="20"/>
                <w:szCs w:val="20"/>
              </w:rPr>
              <w:t>960,8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85,9%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Cs/>
                <w:sz w:val="20"/>
                <w:szCs w:val="20"/>
              </w:rPr>
              <w:t>24,5%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Cs/>
                <w:sz w:val="20"/>
                <w:szCs w:val="20"/>
              </w:rPr>
              <w:t>474,6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Cs/>
                <w:sz w:val="20"/>
                <w:szCs w:val="20"/>
              </w:rPr>
              <w:t>+486,2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202,4%</w:t>
            </w:r>
          </w:p>
        </w:tc>
      </w:tr>
      <w:tr w:rsidR="005107D4" w:rsidRPr="005107D4" w:rsidTr="00572D25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 (0408)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0,05%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107D4" w:rsidRPr="005107D4" w:rsidTr="00572D25">
        <w:trPr>
          <w:trHeight w:val="46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 (0409)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1116,7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958,8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85,9%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24,5%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472,6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+486,2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235,7%</w:t>
            </w:r>
          </w:p>
        </w:tc>
      </w:tr>
      <w:tr w:rsidR="005107D4" w:rsidRPr="005107D4" w:rsidTr="00572D25">
        <w:trPr>
          <w:trHeight w:val="24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1116,7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958,8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85,9%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24,5%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472,6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+486,2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235,7%</w:t>
            </w:r>
          </w:p>
        </w:tc>
      </w:tr>
      <w:tr w:rsidR="005107D4" w:rsidRPr="005107D4" w:rsidTr="00572D25">
        <w:trPr>
          <w:trHeight w:val="45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 (0500)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Cs/>
                <w:sz w:val="20"/>
                <w:szCs w:val="20"/>
              </w:rPr>
              <w:t>1040,0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Cs/>
                <w:sz w:val="20"/>
                <w:szCs w:val="20"/>
              </w:rPr>
              <w:t>996,5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95,8%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Cs/>
                <w:sz w:val="20"/>
                <w:szCs w:val="20"/>
              </w:rPr>
              <w:t>25,4%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Cs/>
                <w:sz w:val="20"/>
                <w:szCs w:val="20"/>
              </w:rPr>
              <w:t>5518,2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Cs/>
                <w:sz w:val="20"/>
                <w:szCs w:val="20"/>
              </w:rPr>
              <w:t>-4521,7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18,1%</w:t>
            </w:r>
          </w:p>
        </w:tc>
      </w:tr>
      <w:tr w:rsidR="005107D4" w:rsidRPr="005107D4" w:rsidTr="00572D25">
        <w:trPr>
          <w:trHeight w:val="5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и обслуживание водопровода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89,7%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1,9%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+17,0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128,6%</w:t>
            </w:r>
          </w:p>
        </w:tc>
      </w:tr>
      <w:tr w:rsidR="005107D4" w:rsidRPr="005107D4" w:rsidTr="00572D25">
        <w:trPr>
          <w:trHeight w:val="16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и обслуживание  газопровода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D4" w:rsidRPr="005107D4" w:rsidTr="00572D25">
        <w:trPr>
          <w:trHeight w:val="17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Улучшение  качества муниципального жилищного фонда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D4" w:rsidRPr="005107D4" w:rsidTr="00572D25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(0503)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81,1%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+8,5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185%</w:t>
            </w:r>
          </w:p>
        </w:tc>
      </w:tr>
      <w:tr w:rsidR="005107D4" w:rsidRPr="005107D4" w:rsidTr="00572D25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Уличное освещение(0340120340)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71,7%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1,7%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+11,2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120,3%</w:t>
            </w:r>
          </w:p>
        </w:tc>
      </w:tr>
      <w:tr w:rsidR="005107D4" w:rsidRPr="005107D4" w:rsidTr="00572D25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из них: освещение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60,0%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+3,7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110,5%</w:t>
            </w:r>
          </w:p>
        </w:tc>
      </w:tr>
      <w:tr w:rsidR="005107D4" w:rsidRPr="005107D4" w:rsidTr="00572D25">
        <w:trPr>
          <w:trHeight w:val="46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из них обслуживание и восстановление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+7,5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137,5%</w:t>
            </w:r>
          </w:p>
        </w:tc>
      </w:tr>
      <w:tr w:rsidR="005107D4" w:rsidRPr="005107D4" w:rsidTr="00572D25">
        <w:trPr>
          <w:trHeight w:val="70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D4" w:rsidRPr="005107D4" w:rsidRDefault="005107D4" w:rsidP="00572D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 (0330120330)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81,1%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840,9%</w:t>
            </w:r>
          </w:p>
        </w:tc>
      </w:tr>
    </w:tbl>
    <w:p w:rsidR="005107D4" w:rsidRPr="005107D4" w:rsidRDefault="005107D4" w:rsidP="005107D4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07D4" w:rsidRPr="005107D4" w:rsidRDefault="005107D4" w:rsidP="005107D4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Из общей суммы расходов, направлено на оплату труда с начислениями работников Администрации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района Смоленской области  1458,6 тыс. рублей; из них заработная плата с начислениями муниципальных служащих 440,7 тыс. рублей. На оплату топливно-энергетических ресурсов 112,1  тыс. рублей.</w:t>
      </w:r>
    </w:p>
    <w:p w:rsidR="005107D4" w:rsidRPr="005107D4" w:rsidRDefault="005107D4" w:rsidP="005107D4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>На финансирование расходов, связанных с решением общегосударс</w:t>
      </w:r>
      <w:r w:rsidRPr="005107D4">
        <w:rPr>
          <w:rFonts w:ascii="Times New Roman" w:hAnsi="Times New Roman" w:cs="Times New Roman"/>
          <w:sz w:val="20"/>
          <w:szCs w:val="20"/>
        </w:rPr>
        <w:t>т</w:t>
      </w:r>
      <w:r w:rsidRPr="005107D4">
        <w:rPr>
          <w:rFonts w:ascii="Times New Roman" w:hAnsi="Times New Roman" w:cs="Times New Roman"/>
          <w:sz w:val="20"/>
          <w:szCs w:val="20"/>
        </w:rPr>
        <w:t>венных вопросов за отчетный год направлено 1846,6 тыс. рублей или 99,6 процента к годовым плановым назначениям, из них:</w:t>
      </w:r>
    </w:p>
    <w:p w:rsidR="005107D4" w:rsidRPr="005107D4" w:rsidRDefault="005107D4" w:rsidP="005107D4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- на компенсационные выплаты депутатам 83,2 тыс. рублей, в Совете депутатов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района Смоленской области 9 депутатов.</w:t>
      </w:r>
    </w:p>
    <w:p w:rsidR="005107D4" w:rsidRPr="005107D4" w:rsidRDefault="005107D4" w:rsidP="005107D4">
      <w:p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107D4">
        <w:rPr>
          <w:rFonts w:ascii="Times New Roman" w:hAnsi="Times New Roman" w:cs="Times New Roman"/>
          <w:sz w:val="20"/>
          <w:szCs w:val="20"/>
        </w:rPr>
        <w:t>В общем объеме средств, выделенных на общегосударственные вопросы, расходы на оплату топливно-энергетических ресурсов составили 112,1 тыс. рублей (электроэнергия – 34,8 тыс. ру</w:t>
      </w:r>
      <w:r w:rsidRPr="005107D4">
        <w:rPr>
          <w:rFonts w:ascii="Times New Roman" w:hAnsi="Times New Roman" w:cs="Times New Roman"/>
          <w:sz w:val="20"/>
          <w:szCs w:val="20"/>
        </w:rPr>
        <w:t>б</w:t>
      </w:r>
      <w:r w:rsidRPr="005107D4">
        <w:rPr>
          <w:rFonts w:ascii="Times New Roman" w:hAnsi="Times New Roman" w:cs="Times New Roman"/>
          <w:sz w:val="20"/>
          <w:szCs w:val="20"/>
        </w:rPr>
        <w:t>лей; газ – 18,2 тыс. рублей; твердое топливо – 38,6 тыс. рублей).</w:t>
      </w:r>
      <w:proofErr w:type="gramEnd"/>
    </w:p>
    <w:p w:rsidR="005107D4" w:rsidRPr="005107D4" w:rsidRDefault="005107D4" w:rsidP="005107D4">
      <w:p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За 2017 год из резервного фонда Администрации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района Смоленской области были выделены денежные средства в сумме 30,0 тыс. рублей, в том числе:</w:t>
      </w:r>
    </w:p>
    <w:p w:rsidR="005107D4" w:rsidRPr="005107D4" w:rsidRDefault="005107D4" w:rsidP="005107D4">
      <w:p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>- на  ремонт  водопроводной сети  в сумме  30,0 тыс. рублей.</w:t>
      </w:r>
    </w:p>
    <w:p w:rsidR="005107D4" w:rsidRPr="005107D4" w:rsidRDefault="005107D4" w:rsidP="005107D4">
      <w:p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- За истекший год на расходы в области национальной экономики из бюджета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направлено </w:t>
      </w:r>
      <w:r w:rsidRPr="005107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107D4">
        <w:rPr>
          <w:rFonts w:ascii="Times New Roman" w:hAnsi="Times New Roman" w:cs="Times New Roman"/>
          <w:sz w:val="20"/>
          <w:szCs w:val="20"/>
        </w:rPr>
        <w:t>960,8</w:t>
      </w:r>
      <w:r w:rsidRPr="005107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107D4">
        <w:rPr>
          <w:rFonts w:ascii="Times New Roman" w:hAnsi="Times New Roman" w:cs="Times New Roman"/>
          <w:sz w:val="20"/>
          <w:szCs w:val="20"/>
        </w:rPr>
        <w:t>тыс. рублей, из них:</w:t>
      </w:r>
    </w:p>
    <w:p w:rsidR="005107D4" w:rsidRPr="005107D4" w:rsidRDefault="005107D4" w:rsidP="005107D4">
      <w:p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 </w:t>
      </w:r>
      <w:r w:rsidRPr="005107D4">
        <w:rPr>
          <w:rFonts w:ascii="Times New Roman" w:hAnsi="Times New Roman" w:cs="Times New Roman"/>
          <w:sz w:val="20"/>
          <w:szCs w:val="20"/>
        </w:rPr>
        <w:tab/>
        <w:t>- на ремонт и содержание автомобильных дорог – 958,8 тыс. ру</w:t>
      </w:r>
      <w:r w:rsidRPr="005107D4">
        <w:rPr>
          <w:rFonts w:ascii="Times New Roman" w:hAnsi="Times New Roman" w:cs="Times New Roman"/>
          <w:sz w:val="20"/>
          <w:szCs w:val="20"/>
        </w:rPr>
        <w:t>б</w:t>
      </w:r>
      <w:r w:rsidRPr="005107D4">
        <w:rPr>
          <w:rFonts w:ascii="Times New Roman" w:hAnsi="Times New Roman" w:cs="Times New Roman"/>
          <w:sz w:val="20"/>
          <w:szCs w:val="20"/>
        </w:rPr>
        <w:t>лей;</w:t>
      </w:r>
    </w:p>
    <w:p w:rsidR="005107D4" w:rsidRPr="005107D4" w:rsidRDefault="005107D4" w:rsidP="005107D4">
      <w:p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 - транспорт – 2,0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5107D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107D4">
        <w:rPr>
          <w:rFonts w:ascii="Times New Roman" w:hAnsi="Times New Roman" w:cs="Times New Roman"/>
          <w:sz w:val="20"/>
          <w:szCs w:val="20"/>
        </w:rPr>
        <w:t>ублей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>.</w:t>
      </w:r>
    </w:p>
    <w:p w:rsidR="005107D4" w:rsidRPr="005107D4" w:rsidRDefault="005107D4" w:rsidP="005107D4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  На жилищно-коммунальное хозяйство в 2017 году из бюджета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района Смоленской области выделено 996,5 тыс. рублей, в том числе:</w:t>
      </w:r>
    </w:p>
    <w:p w:rsidR="005107D4" w:rsidRPr="005107D4" w:rsidRDefault="005107D4" w:rsidP="005107D4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       - взносы на капитальный ремонт жилого фонда – 330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5107D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107D4">
        <w:rPr>
          <w:rFonts w:ascii="Times New Roman" w:hAnsi="Times New Roman" w:cs="Times New Roman"/>
          <w:sz w:val="20"/>
          <w:szCs w:val="20"/>
        </w:rPr>
        <w:t>ублей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>,</w:t>
      </w:r>
    </w:p>
    <w:p w:rsidR="005107D4" w:rsidRPr="005107D4" w:rsidRDefault="005107D4" w:rsidP="005107D4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       - кадастровые работы 25,0 тыс. рублей,</w:t>
      </w:r>
    </w:p>
    <w:p w:rsidR="005107D4" w:rsidRPr="005107D4" w:rsidRDefault="005107D4" w:rsidP="005107D4">
      <w:pPr>
        <w:spacing w:line="276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- на «убытки бани» - 200,0 тыс. рублей,  </w:t>
      </w:r>
    </w:p>
    <w:p w:rsidR="005107D4" w:rsidRPr="005107D4" w:rsidRDefault="005107D4" w:rsidP="005107D4">
      <w:pPr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            -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гос</w:t>
      </w:r>
      <w:proofErr w:type="gramStart"/>
      <w:r w:rsidRPr="005107D4">
        <w:rPr>
          <w:rFonts w:ascii="Times New Roman" w:hAnsi="Times New Roman" w:cs="Times New Roman"/>
          <w:sz w:val="20"/>
          <w:szCs w:val="20"/>
        </w:rPr>
        <w:t>.э</w:t>
      </w:r>
      <w:proofErr w:type="gramEnd"/>
      <w:r w:rsidRPr="005107D4">
        <w:rPr>
          <w:rFonts w:ascii="Times New Roman" w:hAnsi="Times New Roman" w:cs="Times New Roman"/>
          <w:sz w:val="20"/>
          <w:szCs w:val="20"/>
        </w:rPr>
        <w:t>кспертиза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проэктных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 документов по строительству газопровода                                 280,3 </w:t>
      </w:r>
      <w:proofErr w:type="spellStart"/>
      <w:r w:rsidRPr="005107D4">
        <w:rPr>
          <w:rFonts w:ascii="Times New Roman" w:hAnsi="Times New Roman" w:cs="Times New Roman"/>
          <w:sz w:val="20"/>
          <w:szCs w:val="20"/>
        </w:rPr>
        <w:t>тыс.рублей</w:t>
      </w:r>
      <w:proofErr w:type="spellEnd"/>
      <w:r w:rsidRPr="005107D4">
        <w:rPr>
          <w:rFonts w:ascii="Times New Roman" w:hAnsi="Times New Roman" w:cs="Times New Roman"/>
          <w:sz w:val="20"/>
          <w:szCs w:val="20"/>
        </w:rPr>
        <w:t xml:space="preserve">,                                     </w:t>
      </w:r>
    </w:p>
    <w:p w:rsidR="005107D4" w:rsidRPr="005107D4" w:rsidRDefault="005107D4" w:rsidP="005107D4">
      <w:pPr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lastRenderedPageBreak/>
        <w:t>- на реконструкции и з</w:t>
      </w:r>
      <w:r w:rsidRPr="005107D4">
        <w:rPr>
          <w:rFonts w:ascii="Times New Roman" w:hAnsi="Times New Roman" w:cs="Times New Roman"/>
          <w:sz w:val="20"/>
          <w:szCs w:val="20"/>
        </w:rPr>
        <w:t>а</w:t>
      </w:r>
      <w:r w:rsidRPr="005107D4">
        <w:rPr>
          <w:rFonts w:ascii="Times New Roman" w:hAnsi="Times New Roman" w:cs="Times New Roman"/>
          <w:sz w:val="20"/>
          <w:szCs w:val="20"/>
        </w:rPr>
        <w:t>мены инженерных и водопроводных сетей</w:t>
      </w:r>
    </w:p>
    <w:p w:rsidR="005107D4" w:rsidRPr="005107D4" w:rsidRDefault="005107D4" w:rsidP="005107D4">
      <w:p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                76,4 тыс. рублей;</w:t>
      </w:r>
    </w:p>
    <w:p w:rsidR="005107D4" w:rsidRPr="005107D4" w:rsidRDefault="005107D4" w:rsidP="005107D4">
      <w:pPr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        - на «Благоустройство» - 18,5 тыс. рублей, </w:t>
      </w:r>
    </w:p>
    <w:p w:rsidR="005107D4" w:rsidRPr="005107D4" w:rsidRDefault="005107D4" w:rsidP="005107D4">
      <w:pPr>
        <w:spacing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          - электроэнергия по уличному освещению – 38,8,0 тыс. рублей, восстановление и обслуживание установок наружного освещения – 27,5 тыс. рублей, </w:t>
      </w:r>
    </w:p>
    <w:p w:rsidR="005107D4" w:rsidRPr="005107D4" w:rsidRDefault="005107D4" w:rsidP="005107D4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>Кредиторской задолженности по состоянию на 01.01.2018 года  по выплате заработной платы и оплате за потребленные топливно-энергетические ресурсы не допущено.</w:t>
      </w:r>
      <w:r w:rsidRPr="005107D4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77"/>
        <w:gridCol w:w="2517"/>
        <w:gridCol w:w="1493"/>
      </w:tblGrid>
      <w:tr w:rsidR="005107D4" w:rsidRPr="005107D4" w:rsidTr="005107D4">
        <w:tblPrEx>
          <w:tblCellMar>
            <w:top w:w="0" w:type="dxa"/>
            <w:bottom w:w="0" w:type="dxa"/>
          </w:tblCellMar>
        </w:tblPrEx>
        <w:trPr>
          <w:trHeight w:val="2215"/>
        </w:trPr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Приложение 1 </w:t>
            </w:r>
          </w:p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районного Смоленской области «Об исполнении бюджета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 Смоленской области за 2017 год»</w:t>
            </w:r>
          </w:p>
        </w:tc>
      </w:tr>
      <w:tr w:rsidR="005107D4" w:rsidRPr="005107D4" w:rsidTr="005107D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 за 2017 год по кодам классификации доходов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Наименование главного администратора дохода, показателя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Код  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608 775,71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дизельноу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топливо, подлежащие распределению между бюджетами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субъуктов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100 103 0223001 0000 110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250 145,55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субъуктов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100 103 0224001 0000 110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2 539,40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субъуктов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100 103 0225001 0000 110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404 538,04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субъуктов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100 1030226001 0000 110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-48 447,28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445 587,04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182 101 02010 01 0000 110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202 359,19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доходов</w:t>
            </w:r>
            <w:proofErr w:type="gramEnd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182 101 02030 01 0000 110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287,12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182 105 03010 01 0000 110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8 862,73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182 106 01030 10 1000 110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26 298,73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182 106 06033 10 1000 110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22 229,00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182 106 06043 10 1000 110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185 550,27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2 523 576,98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 xml:space="preserve">Доходы  получаемые в виде арендной платы, а также средства от продажи права на заключение договоров аренды за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земли</w:t>
            </w:r>
            <w:proofErr w:type="gram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аходящиеся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922 111 05025 10 0000 120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922 111 05035 10 0000 120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13 980,44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922 117 05050 10 0000 180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27 744,54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922 202 15001 10 0000 151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2 051 800,00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Прочие субсидии бюджетам сельских поселений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922 202 2999910  0000 151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274 752,00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коммисариаты</w:t>
            </w:r>
            <w:proofErr w:type="spellEnd"/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922 202 35118 10 0000 151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55 300,00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922 202 49999 10 0000 151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3 577 939,73</w:t>
            </w:r>
          </w:p>
        </w:tc>
      </w:tr>
    </w:tbl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2"/>
        <w:gridCol w:w="3912"/>
        <w:gridCol w:w="1509"/>
      </w:tblGrid>
      <w:tr w:rsidR="005107D4" w:rsidRPr="005107D4" w:rsidTr="005107D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  <w:t xml:space="preserve">                  </w:t>
            </w: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к решению Совета депутатов Александровского                                                                                           сельского поселения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района Смоленской области «Об                                                                                                                                                             исполнении бюджета Александровского сельского                                                         поселения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района Смоленской области                                                                                                                        за 2017 год»</w:t>
            </w:r>
          </w:p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7D4" w:rsidRPr="005107D4" w:rsidTr="005107D4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7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 за 2017 год по кодам видов доходов, подвидов доходов,    классификации операций сектора государственного управления, относящихся к доходам бюджета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1 096 087,73 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202 646,31 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1 01 02000 01 0000 000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202 646,31 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202 359,19 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101 02030 01 0000 110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287,12 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608 775,71 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608 775,71 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103 0223001 0000 110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дизельноу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топливо, подлежащие распределению между бюджетами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субъуктов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РФ и местными бюджетами с учётом установленных дифференцированных нормативов </w:t>
            </w: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отчислений в местные бюджеты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 xml:space="preserve">250 145,55 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 xml:space="preserve"> 103 0224001 0000 110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субъуктов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2 539,40 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103 0225001 0000 110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субъуктов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404 538,04 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103 0226001 0000 110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субъуктов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-48 447,28 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8 862,73 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8 862,73  </w:t>
            </w:r>
          </w:p>
        </w:tc>
      </w:tr>
      <w:tr w:rsidR="005107D4" w:rsidRPr="005107D4" w:rsidTr="005107D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в том числе по кодам подвидов доходов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8 862,73  </w:t>
            </w:r>
          </w:p>
        </w:tc>
      </w:tr>
      <w:tr w:rsidR="005107D4" w:rsidRPr="005107D4" w:rsidTr="005107D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Пени и проценты по соответствующему платежу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234 078,00 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106 01030 10 0000 110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26 298,73 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106 06030 00 0000 110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22 229,00 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106 06033 10 0000 110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поселений.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22 229,00 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106 06040 00 0000 110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185 550,27 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106 06043 10 0000 110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поселений.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185 550,27 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13 980,44 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13 980,44 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117 00000 00 0000 </w:t>
            </w: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Прочие неналоговые доходы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27 744,54 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117 05000 00 0000 000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27 744,54 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117 05050 10 0000 180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27 744,54 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2 481 852,00 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2 107 100,00 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2 051 800,00 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2 02 15000 0000 151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Дотации на выравнивание бюджетной  обеспеченности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2 051 800,00 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2 051 800,00 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2 02 20000 00 0000 151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274 752,00 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2 02 29999 00 0000 151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274 752,00 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2 02 29999 10 0000 151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Прочие субсидии бюджетам сельских  поселений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274 752,00 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Субвенции бюджетам субъектов Российской Федерации и муниципальных образований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55 300,00 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2 02 35118 00 0000 151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коммисариаты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55 300,00 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коммисариаты</w:t>
            </w:r>
            <w:proofErr w:type="spellEnd"/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55 300,00 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202 40000 00 0000 151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100 000,00 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202 49999 10 0000 151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100 000,00 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3 577 939,73  </w:t>
            </w:r>
          </w:p>
        </w:tc>
      </w:tr>
    </w:tbl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1"/>
        <w:gridCol w:w="943"/>
        <w:gridCol w:w="689"/>
        <w:gridCol w:w="641"/>
        <w:gridCol w:w="1269"/>
        <w:gridCol w:w="641"/>
        <w:gridCol w:w="1330"/>
      </w:tblGrid>
      <w:tr w:rsidR="005107D4" w:rsidRPr="005107D4" w:rsidTr="005107D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Приложение 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7D4" w:rsidRPr="005107D4" w:rsidTr="005107D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7D4" w:rsidRPr="005107D4" w:rsidTr="005107D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7D4" w:rsidRPr="005107D4" w:rsidTr="005107D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Смоленской</w:t>
            </w:r>
            <w:proofErr w:type="gramEnd"/>
          </w:p>
        </w:tc>
      </w:tr>
      <w:tr w:rsidR="005107D4" w:rsidRPr="005107D4" w:rsidTr="005107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области "Об исполнении  бюджета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</w:p>
        </w:tc>
      </w:tr>
      <w:tr w:rsidR="005107D4" w:rsidRPr="005107D4" w:rsidTr="005107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</w:p>
        </w:tc>
      </w:tr>
      <w:tr w:rsidR="005107D4" w:rsidRPr="005107D4" w:rsidTr="005107D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района Смоленской области за 2017 год "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7D4" w:rsidRPr="005107D4" w:rsidTr="005107D4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 w:rsidP="00CB7B47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 бюджета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 w:rsidP="00CB7B47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 w:rsidP="00CB7B47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 w:rsidP="00CB7B47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 w:rsidP="00CB7B47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 w:rsidP="00CB7B47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7D4" w:rsidRPr="005107D4" w:rsidTr="005107D4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01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 w:rsidP="00CB7B47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 за 2017 год по ведомственной структуре расходов бюджета 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02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3 919 399,30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1 846 553,14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440 716,27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440 716,27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440 716,27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440 716,27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440 716,27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440 716,27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83 160,00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83 160,00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75 3 00 00000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83 160,00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83 160,00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83 160,00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83 160,00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1 306 076,87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Барсуковским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сельским поселением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 на 2014-2020годы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1 306 076,87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1 306 076,87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1 306 076,87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1 306 076,87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987 151,00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987 151,00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293 620,09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293 620,09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25 305,78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25 305,78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107D4" w:rsidRPr="005107D4" w:rsidTr="005107D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107D4" w:rsidRPr="005107D4" w:rsidTr="005107D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16 600,00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16 600,00</w:t>
            </w:r>
          </w:p>
        </w:tc>
      </w:tr>
      <w:tr w:rsidR="005107D4" w:rsidRPr="005107D4" w:rsidT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55 300,00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55 300,00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55 300,00</w:t>
            </w:r>
          </w:p>
        </w:tc>
      </w:tr>
      <w:tr w:rsidR="005107D4" w:rsidRPr="005107D4" w:rsidT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98  1 00 00000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55 300,00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55 300,00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24 539,00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24 539,00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960 822,82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Транпорт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5107D4" w:rsidRPr="005107D4" w:rsidTr="005107D4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02 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5107D4" w:rsidRPr="005107D4" w:rsidT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958 822,82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958 822,82</w:t>
            </w:r>
          </w:p>
        </w:tc>
      </w:tr>
      <w:tr w:rsidR="005107D4" w:rsidRPr="005107D4" w:rsidTr="005107D4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958 822,82</w:t>
            </w:r>
          </w:p>
        </w:tc>
      </w:tr>
      <w:tr w:rsidR="005107D4" w:rsidRPr="005107D4" w:rsidTr="005107D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958 822,82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958 822,82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958 822,82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996 535,54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330 024,14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330 024,14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330 024,14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330 024,14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330 024,14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330 024,14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330 024,14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581 722,50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551 722,50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351 722,50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351 722,50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46 363,00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46 363,00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46 363,00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5 607,50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5 607,50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5 607,50</w:t>
            </w:r>
          </w:p>
        </w:tc>
      </w:tr>
      <w:tr w:rsidR="005107D4" w:rsidRPr="005107D4" w:rsidTr="005107D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03 2 01  21290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03 2 01  21290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03 2 01  21290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Расходы на развитие уличных сетей газоснабжения в сельской местности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03 2 01 80750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274 752,00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03 2 01 80750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274 752,00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Бюджетные инвестиции в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обьекты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03 2 01 80750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274 752,00</w:t>
            </w:r>
          </w:p>
        </w:tc>
      </w:tr>
      <w:tr w:rsidR="005107D4" w:rsidRPr="005107D4" w:rsidTr="005107D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"Создание условий для предоставления качественных услуг муниципальными банями"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Я 01 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Субсидии  юридическим лицам (кроме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некомерческих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организаций), ИП, физическим лицам-производителям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, услуг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78 0 00 27770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78 0 00 27770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78 0 00 27770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84 788,90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82 223,90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15 929,00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</w:t>
            </w:r>
            <w:proofErr w:type="gramStart"/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"П</w:t>
            </w:r>
            <w:proofErr w:type="gramEnd"/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овышение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15 929,00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15 929,00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15 929,00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15 929,00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66 294,90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66 294,90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66 294,90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66 294,90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66 294,90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2 565,00</w:t>
            </w:r>
          </w:p>
        </w:tc>
      </w:tr>
      <w:tr w:rsidR="005107D4" w:rsidRPr="005107D4" w:rsidTr="005107D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2 565,00</w:t>
            </w:r>
          </w:p>
        </w:tc>
      </w:tr>
      <w:tr w:rsidR="005107D4" w:rsidRPr="005107D4" w:rsidT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2 565,00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2 565,00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2 565,00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60 187,80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"Создание условий для эффективного управления муниципальным образованием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Барсуковским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сельским поселением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 на 2014-2020гг"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60 187,80</w:t>
            </w:r>
          </w:p>
        </w:tc>
      </w:tr>
      <w:tr w:rsidR="005107D4" w:rsidRPr="005107D4" w:rsidTr="005107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60 187,80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Социальное обеспечение и  иные выплаты гражданам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60 187,80</w:t>
            </w:r>
          </w:p>
        </w:tc>
      </w:tr>
      <w:tr w:rsidR="005107D4" w:rsidRPr="005107D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60 187,80</w:t>
            </w:r>
          </w:p>
        </w:tc>
      </w:tr>
    </w:tbl>
    <w:p w:rsid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498" w:type="dxa"/>
        <w:tblInd w:w="-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"/>
        <w:gridCol w:w="5172"/>
        <w:gridCol w:w="31"/>
        <w:gridCol w:w="660"/>
        <w:gridCol w:w="667"/>
        <w:gridCol w:w="1722"/>
        <w:gridCol w:w="88"/>
        <w:gridCol w:w="603"/>
        <w:gridCol w:w="667"/>
        <w:gridCol w:w="933"/>
        <w:gridCol w:w="877"/>
      </w:tblGrid>
      <w:tr w:rsidR="005107D4" w:rsidRPr="005107D4" w:rsidTr="00CB7B47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278"/>
        </w:trPr>
        <w:tc>
          <w:tcPr>
            <w:tcW w:w="8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ие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</w:tr>
      <w:tr w:rsidR="005107D4" w:rsidRPr="005107D4" w:rsidTr="00CB7B47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278"/>
        </w:trPr>
        <w:tc>
          <w:tcPr>
            <w:tcW w:w="8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7B47" w:rsidRDefault="00CB7B47" w:rsidP="00CB7B4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Приложен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ие 5  </w:t>
            </w:r>
          </w:p>
          <w:p w:rsidR="005107D4" w:rsidRPr="005107D4" w:rsidRDefault="005107D4" w:rsidP="00CB7B4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 w:rsidP="00CB7B4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7D4" w:rsidRPr="005107D4" w:rsidTr="00CB7B47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278"/>
        </w:trPr>
        <w:tc>
          <w:tcPr>
            <w:tcW w:w="8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 w:rsidP="00CB7B4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 w:rsidP="00CB7B4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7D4" w:rsidRPr="005107D4" w:rsidTr="00CB7B47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278"/>
        </w:trPr>
        <w:tc>
          <w:tcPr>
            <w:tcW w:w="8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 w:rsidP="00CB7B4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Смоленской</w:t>
            </w:r>
            <w:proofErr w:type="gramEnd"/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 w:rsidP="00CB7B4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7D4" w:rsidRPr="005107D4" w:rsidTr="00CB7B47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278"/>
        </w:trPr>
        <w:tc>
          <w:tcPr>
            <w:tcW w:w="8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 w:rsidP="00CB7B4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области "Об исполнении бюджета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 w:rsidP="00CB7B4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7D4" w:rsidRPr="005107D4" w:rsidTr="00CB7B47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8" w:type="dxa"/>
          <w:wAfter w:w="3080" w:type="dxa"/>
          <w:trHeight w:val="1013"/>
        </w:trPr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    сельского поселения                                                                                                                                                   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 Смоленской                                                                                                                                              области за 2017 год" </w:t>
            </w:r>
          </w:p>
        </w:tc>
      </w:tr>
      <w:tr w:rsidR="005107D4" w:rsidRPr="005107D4" w:rsidTr="00CB7B47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8" w:type="dxa"/>
          <w:wAfter w:w="3080" w:type="dxa"/>
          <w:trHeight w:val="22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7D4" w:rsidRPr="005107D4" w:rsidTr="00CB7B47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8" w:type="dxa"/>
          <w:wAfter w:w="3080" w:type="dxa"/>
          <w:trHeight w:val="842"/>
        </w:trPr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бюджета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 за 2017 год по разделам и подразделам классификации расходов </w:t>
            </w:r>
          </w:p>
        </w:tc>
      </w:tr>
      <w:tr w:rsidR="005107D4" w:rsidRPr="005107D4" w:rsidTr="00CB7B47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8" w:type="dxa"/>
          <w:wAfter w:w="3080" w:type="dxa"/>
          <w:trHeight w:val="22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7D4" w:rsidRPr="005107D4" w:rsidTr="00CB7B47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8" w:type="dxa"/>
          <w:wAfter w:w="3080" w:type="dxa"/>
          <w:trHeight w:val="288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107D4" w:rsidRPr="005107D4" w:rsidTr="00CB7B47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8" w:type="dxa"/>
          <w:wAfter w:w="3080" w:type="dxa"/>
          <w:trHeight w:val="578"/>
        </w:trPr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5107D4" w:rsidRPr="005107D4" w:rsidTr="00CB7B47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8" w:type="dxa"/>
          <w:wAfter w:w="3080" w:type="dxa"/>
          <w:trHeight w:val="288"/>
        </w:trPr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1 846 553,14  </w:t>
            </w:r>
          </w:p>
        </w:tc>
      </w:tr>
      <w:tr w:rsidR="005107D4" w:rsidRPr="005107D4" w:rsidTr="00CB7B47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8" w:type="dxa"/>
          <w:wAfter w:w="3080" w:type="dxa"/>
          <w:trHeight w:val="866"/>
        </w:trPr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440 716,27  </w:t>
            </w:r>
          </w:p>
        </w:tc>
      </w:tr>
      <w:tr w:rsidR="005107D4" w:rsidRPr="005107D4" w:rsidTr="00CB7B47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8" w:type="dxa"/>
          <w:wAfter w:w="3080" w:type="dxa"/>
          <w:trHeight w:val="1157"/>
        </w:trPr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83 160,00  </w:t>
            </w:r>
          </w:p>
        </w:tc>
      </w:tr>
      <w:tr w:rsidR="005107D4" w:rsidRPr="005107D4" w:rsidTr="00CB7B47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8" w:type="dxa"/>
          <w:wAfter w:w="3080" w:type="dxa"/>
          <w:trHeight w:val="1157"/>
        </w:trPr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1 306 076,87  </w:t>
            </w:r>
          </w:p>
        </w:tc>
      </w:tr>
      <w:tr w:rsidR="005107D4" w:rsidRPr="005107D4" w:rsidTr="00CB7B47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8" w:type="dxa"/>
          <w:wAfter w:w="3080" w:type="dxa"/>
          <w:trHeight w:val="866"/>
        </w:trPr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16 600,00  </w:t>
            </w:r>
          </w:p>
        </w:tc>
      </w:tr>
      <w:tr w:rsidR="005107D4" w:rsidRPr="005107D4" w:rsidTr="00CB7B47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8" w:type="dxa"/>
          <w:wAfter w:w="3080" w:type="dxa"/>
          <w:trHeight w:val="288"/>
        </w:trPr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55 300,00  </w:t>
            </w:r>
          </w:p>
        </w:tc>
      </w:tr>
      <w:tr w:rsidR="005107D4" w:rsidRPr="005107D4" w:rsidTr="00CB7B47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8" w:type="dxa"/>
          <w:wAfter w:w="3080" w:type="dxa"/>
          <w:trHeight w:val="288"/>
        </w:trPr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55 300,00  </w:t>
            </w:r>
          </w:p>
        </w:tc>
      </w:tr>
      <w:tr w:rsidR="005107D4" w:rsidRPr="005107D4" w:rsidTr="00CB7B47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8" w:type="dxa"/>
          <w:wAfter w:w="3080" w:type="dxa"/>
          <w:trHeight w:val="288"/>
        </w:trPr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960 822,82  </w:t>
            </w:r>
          </w:p>
        </w:tc>
      </w:tr>
      <w:tr w:rsidR="005107D4" w:rsidRPr="005107D4" w:rsidTr="00CB7B47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8" w:type="dxa"/>
          <w:wAfter w:w="3080" w:type="dxa"/>
          <w:trHeight w:val="288"/>
        </w:trPr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Транпорт</w:t>
            </w:r>
            <w:proofErr w:type="spellEnd"/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2 000,00  </w:t>
            </w:r>
          </w:p>
        </w:tc>
      </w:tr>
      <w:tr w:rsidR="005107D4" w:rsidRPr="005107D4" w:rsidTr="00CB7B47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8" w:type="dxa"/>
          <w:wAfter w:w="3080" w:type="dxa"/>
          <w:trHeight w:val="288"/>
        </w:trPr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958 822,82  </w:t>
            </w:r>
          </w:p>
        </w:tc>
      </w:tr>
      <w:tr w:rsidR="005107D4" w:rsidRPr="005107D4" w:rsidTr="00CB7B47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8" w:type="dxa"/>
          <w:wAfter w:w="3080" w:type="dxa"/>
          <w:trHeight w:val="288"/>
        </w:trPr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996 535,54  </w:t>
            </w:r>
          </w:p>
        </w:tc>
      </w:tr>
      <w:tr w:rsidR="005107D4" w:rsidRPr="005107D4" w:rsidTr="00CB7B47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8" w:type="dxa"/>
          <w:wAfter w:w="3080" w:type="dxa"/>
          <w:trHeight w:val="288"/>
        </w:trPr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330 024,14  </w:t>
            </w:r>
          </w:p>
        </w:tc>
      </w:tr>
      <w:tr w:rsidR="005107D4" w:rsidRPr="005107D4" w:rsidTr="00CB7B47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8" w:type="dxa"/>
          <w:wAfter w:w="3080" w:type="dxa"/>
          <w:trHeight w:val="288"/>
        </w:trPr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581 722,50  </w:t>
            </w:r>
          </w:p>
        </w:tc>
      </w:tr>
      <w:tr w:rsidR="005107D4" w:rsidRPr="005107D4" w:rsidTr="00CB7B47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8" w:type="dxa"/>
          <w:wAfter w:w="3080" w:type="dxa"/>
          <w:trHeight w:val="288"/>
        </w:trPr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84 788,90  </w:t>
            </w:r>
          </w:p>
        </w:tc>
      </w:tr>
      <w:tr w:rsidR="005107D4" w:rsidRPr="005107D4" w:rsidTr="00CB7B47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8" w:type="dxa"/>
          <w:wAfter w:w="3080" w:type="dxa"/>
          <w:trHeight w:val="288"/>
        </w:trPr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60 187,80  </w:t>
            </w:r>
          </w:p>
        </w:tc>
      </w:tr>
      <w:tr w:rsidR="005107D4" w:rsidRPr="005107D4" w:rsidTr="00CB7B47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8" w:type="dxa"/>
          <w:wAfter w:w="3080" w:type="dxa"/>
          <w:trHeight w:val="288"/>
        </w:trPr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60 187,80  </w:t>
            </w:r>
          </w:p>
        </w:tc>
      </w:tr>
      <w:tr w:rsidR="005107D4" w:rsidRPr="005107D4" w:rsidTr="00CB7B47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8" w:type="dxa"/>
          <w:wAfter w:w="3080" w:type="dxa"/>
          <w:trHeight w:val="288"/>
        </w:trPr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7D4" w:rsidRPr="005107D4" w:rsidTr="00CB7B47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8" w:type="dxa"/>
          <w:wAfter w:w="3080" w:type="dxa"/>
          <w:trHeight w:val="278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7D4" w:rsidRPr="005107D4" w:rsidTr="00CB7B47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8" w:type="dxa"/>
          <w:wAfter w:w="3080" w:type="dxa"/>
          <w:trHeight w:val="278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107D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3 919 399,30  </w:t>
            </w:r>
          </w:p>
        </w:tc>
      </w:tr>
      <w:tr w:rsidR="005107D4" w:rsidRPr="005107D4" w:rsidTr="00CB7B47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8" w:type="dxa"/>
          <w:wAfter w:w="3080" w:type="dxa"/>
          <w:trHeight w:val="278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7D4" w:rsidRPr="005107D4" w:rsidRDefault="00510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7D4" w:rsidRPr="005107D4" w:rsidTr="00CB7B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77" w:type="dxa"/>
        </w:trPr>
        <w:tc>
          <w:tcPr>
            <w:tcW w:w="5281" w:type="dxa"/>
            <w:gridSpan w:val="3"/>
          </w:tcPr>
          <w:p w:rsidR="005107D4" w:rsidRPr="005107D4" w:rsidRDefault="005107D4" w:rsidP="00572D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0" w:type="dxa"/>
            <w:gridSpan w:val="7"/>
          </w:tcPr>
          <w:p w:rsidR="005107D4" w:rsidRPr="005107D4" w:rsidRDefault="005107D4" w:rsidP="00572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  <w:p w:rsidR="005107D4" w:rsidRPr="005107D4" w:rsidRDefault="005107D4" w:rsidP="00572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Барсуко</w:t>
            </w: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5107D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Монасты</w:t>
            </w: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щинского</w:t>
            </w:r>
            <w:proofErr w:type="spellEnd"/>
            <w:r w:rsidRPr="005107D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«Об исполнении бюджета </w:t>
            </w:r>
            <w:proofErr w:type="spellStart"/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5107D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5107D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</w:t>
            </w: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ти за 2017 год»</w:t>
            </w:r>
          </w:p>
          <w:p w:rsidR="005107D4" w:rsidRPr="005107D4" w:rsidRDefault="005107D4" w:rsidP="00572D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07D4" w:rsidRPr="005107D4" w:rsidRDefault="005107D4" w:rsidP="005107D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107D4" w:rsidRPr="005107D4" w:rsidRDefault="005107D4" w:rsidP="005107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7D4">
        <w:rPr>
          <w:rFonts w:ascii="Times New Roman" w:hAnsi="Times New Roman" w:cs="Times New Roman"/>
          <w:b/>
          <w:sz w:val="20"/>
          <w:szCs w:val="20"/>
        </w:rPr>
        <w:t>Источники финансирования дефицита</w:t>
      </w:r>
    </w:p>
    <w:p w:rsidR="005107D4" w:rsidRPr="005107D4" w:rsidRDefault="005107D4" w:rsidP="005107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7D4">
        <w:rPr>
          <w:rFonts w:ascii="Times New Roman" w:hAnsi="Times New Roman" w:cs="Times New Roman"/>
          <w:b/>
          <w:sz w:val="20"/>
          <w:szCs w:val="20"/>
        </w:rPr>
        <w:t xml:space="preserve"> бюджета </w:t>
      </w:r>
      <w:proofErr w:type="spellStart"/>
      <w:r w:rsidRPr="005107D4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5107D4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5107D4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5107D4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 в 2017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</w:t>
      </w:r>
      <w:r w:rsidRPr="005107D4">
        <w:rPr>
          <w:rFonts w:ascii="Times New Roman" w:hAnsi="Times New Roman" w:cs="Times New Roman"/>
          <w:b/>
          <w:sz w:val="20"/>
          <w:szCs w:val="20"/>
        </w:rPr>
        <w:t>е</w:t>
      </w:r>
      <w:r w:rsidRPr="005107D4">
        <w:rPr>
          <w:rFonts w:ascii="Times New Roman" w:hAnsi="Times New Roman" w:cs="Times New Roman"/>
          <w:b/>
          <w:sz w:val="20"/>
          <w:szCs w:val="20"/>
        </w:rPr>
        <w:t>фицитов бюджетов</w:t>
      </w:r>
    </w:p>
    <w:p w:rsidR="005107D4" w:rsidRPr="005107D4" w:rsidRDefault="005107D4" w:rsidP="005107D4">
      <w:pPr>
        <w:jc w:val="center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5107D4" w:rsidRPr="005107D4" w:rsidRDefault="005107D4" w:rsidP="005107D4">
      <w:pPr>
        <w:jc w:val="center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107D4" w:rsidRPr="005107D4" w:rsidRDefault="005107D4" w:rsidP="005107D4">
      <w:pPr>
        <w:jc w:val="center"/>
        <w:rPr>
          <w:rFonts w:ascii="Times New Roman" w:hAnsi="Times New Roman" w:cs="Times New Roman"/>
          <w:sz w:val="20"/>
          <w:szCs w:val="20"/>
        </w:rPr>
      </w:pPr>
      <w:r w:rsidRPr="005107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(рублей)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638"/>
        <w:gridCol w:w="1830"/>
      </w:tblGrid>
      <w:tr w:rsidR="005107D4" w:rsidRPr="005107D4" w:rsidTr="00572D25">
        <w:tc>
          <w:tcPr>
            <w:tcW w:w="2988" w:type="dxa"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5638" w:type="dxa"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30" w:type="dxa"/>
          </w:tcPr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Кассовое </w:t>
            </w: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sz w:val="20"/>
                <w:szCs w:val="20"/>
              </w:rPr>
              <w:t>исполн</w:t>
            </w:r>
            <w:r w:rsidRPr="005107D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107D4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7D4" w:rsidRPr="005107D4" w:rsidTr="00572D25">
        <w:tc>
          <w:tcPr>
            <w:tcW w:w="2988" w:type="dxa"/>
          </w:tcPr>
          <w:p w:rsidR="005107D4" w:rsidRPr="005107D4" w:rsidRDefault="005107D4" w:rsidP="00572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7D4" w:rsidRPr="005107D4" w:rsidRDefault="005107D4" w:rsidP="00572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sz w:val="20"/>
                <w:szCs w:val="20"/>
              </w:rPr>
              <w:t>01 05 00 00 00 0000 000</w:t>
            </w:r>
          </w:p>
          <w:p w:rsidR="005107D4" w:rsidRPr="005107D4" w:rsidRDefault="005107D4" w:rsidP="00572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8" w:type="dxa"/>
          </w:tcPr>
          <w:p w:rsidR="005107D4" w:rsidRPr="005107D4" w:rsidRDefault="005107D4" w:rsidP="00572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7D4" w:rsidRPr="005107D4" w:rsidRDefault="005107D4" w:rsidP="00572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30" w:type="dxa"/>
          </w:tcPr>
          <w:p w:rsidR="005107D4" w:rsidRPr="005107D4" w:rsidRDefault="005107D4" w:rsidP="00572D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7D4" w:rsidRPr="005107D4" w:rsidRDefault="005107D4" w:rsidP="00572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341</w:t>
            </w:r>
            <w:r w:rsidRPr="005107D4">
              <w:rPr>
                <w:rFonts w:ascii="Times New Roman" w:hAnsi="Times New Roman" w:cs="Times New Roman"/>
                <w:b/>
                <w:sz w:val="20"/>
                <w:szCs w:val="20"/>
              </w:rPr>
              <w:t>459,57</w:t>
            </w:r>
          </w:p>
          <w:p w:rsidR="005107D4" w:rsidRPr="005107D4" w:rsidRDefault="005107D4" w:rsidP="00572D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7D4" w:rsidRPr="005107D4" w:rsidTr="00572D25">
        <w:tc>
          <w:tcPr>
            <w:tcW w:w="2988" w:type="dxa"/>
          </w:tcPr>
          <w:p w:rsidR="005107D4" w:rsidRPr="005107D4" w:rsidRDefault="005107D4" w:rsidP="00572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  <w:p w:rsidR="005107D4" w:rsidRPr="005107D4" w:rsidRDefault="005107D4" w:rsidP="00572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8" w:type="dxa"/>
          </w:tcPr>
          <w:p w:rsidR="005107D4" w:rsidRPr="005107D4" w:rsidRDefault="005107D4" w:rsidP="00572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30" w:type="dxa"/>
          </w:tcPr>
          <w:p w:rsidR="005107D4" w:rsidRPr="005107D4" w:rsidRDefault="005107D4" w:rsidP="00572D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sz w:val="20"/>
                <w:szCs w:val="20"/>
              </w:rPr>
              <w:t>- 3 586 069,74</w:t>
            </w:r>
          </w:p>
          <w:p w:rsidR="005107D4" w:rsidRPr="005107D4" w:rsidRDefault="005107D4" w:rsidP="00572D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7D4" w:rsidRPr="005107D4" w:rsidTr="00572D25">
        <w:tc>
          <w:tcPr>
            <w:tcW w:w="2988" w:type="dxa"/>
          </w:tcPr>
          <w:p w:rsidR="005107D4" w:rsidRPr="005107D4" w:rsidRDefault="005107D4" w:rsidP="00572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  <w:p w:rsidR="005107D4" w:rsidRPr="005107D4" w:rsidRDefault="005107D4" w:rsidP="00572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8" w:type="dxa"/>
          </w:tcPr>
          <w:p w:rsidR="005107D4" w:rsidRPr="005107D4" w:rsidRDefault="005107D4" w:rsidP="00572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30" w:type="dxa"/>
          </w:tcPr>
          <w:p w:rsidR="005107D4" w:rsidRPr="005107D4" w:rsidRDefault="005107D4" w:rsidP="00572D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- 3 586 069,74</w:t>
            </w:r>
          </w:p>
          <w:p w:rsidR="005107D4" w:rsidRPr="005107D4" w:rsidRDefault="005107D4" w:rsidP="00572D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D4" w:rsidRPr="005107D4" w:rsidTr="00572D25">
        <w:tc>
          <w:tcPr>
            <w:tcW w:w="2988" w:type="dxa"/>
          </w:tcPr>
          <w:p w:rsidR="005107D4" w:rsidRPr="005107D4" w:rsidRDefault="005107D4" w:rsidP="00572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5638" w:type="dxa"/>
          </w:tcPr>
          <w:p w:rsidR="005107D4" w:rsidRPr="005107D4" w:rsidRDefault="005107D4" w:rsidP="00572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30" w:type="dxa"/>
          </w:tcPr>
          <w:p w:rsidR="005107D4" w:rsidRPr="005107D4" w:rsidRDefault="005107D4" w:rsidP="00572D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- 3 586 069,74</w:t>
            </w:r>
          </w:p>
          <w:p w:rsidR="005107D4" w:rsidRPr="005107D4" w:rsidRDefault="005107D4" w:rsidP="00572D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D4" w:rsidRPr="005107D4" w:rsidTr="00572D25">
        <w:tc>
          <w:tcPr>
            <w:tcW w:w="2988" w:type="dxa"/>
          </w:tcPr>
          <w:p w:rsidR="005107D4" w:rsidRPr="005107D4" w:rsidRDefault="005107D4" w:rsidP="00572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638" w:type="dxa"/>
          </w:tcPr>
          <w:p w:rsidR="005107D4" w:rsidRPr="005107D4" w:rsidRDefault="005107D4" w:rsidP="00572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30" w:type="dxa"/>
          </w:tcPr>
          <w:p w:rsidR="005107D4" w:rsidRPr="005107D4" w:rsidRDefault="005107D4" w:rsidP="00572D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- 3 586 069,74</w:t>
            </w:r>
          </w:p>
          <w:p w:rsidR="005107D4" w:rsidRPr="005107D4" w:rsidRDefault="005107D4" w:rsidP="00572D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D4" w:rsidRPr="005107D4" w:rsidTr="00572D25">
        <w:tc>
          <w:tcPr>
            <w:tcW w:w="2988" w:type="dxa"/>
          </w:tcPr>
          <w:p w:rsidR="005107D4" w:rsidRPr="005107D4" w:rsidRDefault="005107D4" w:rsidP="00572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  <w:p w:rsidR="005107D4" w:rsidRPr="005107D4" w:rsidRDefault="005107D4" w:rsidP="00572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8" w:type="dxa"/>
          </w:tcPr>
          <w:p w:rsidR="005107D4" w:rsidRPr="005107D4" w:rsidRDefault="005107D4" w:rsidP="00572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30" w:type="dxa"/>
          </w:tcPr>
          <w:p w:rsidR="005107D4" w:rsidRPr="005107D4" w:rsidRDefault="005107D4" w:rsidP="00572D2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b/>
                <w:sz w:val="20"/>
                <w:szCs w:val="20"/>
              </w:rPr>
              <w:t>3 927 529,31</w:t>
            </w:r>
          </w:p>
        </w:tc>
      </w:tr>
      <w:tr w:rsidR="005107D4" w:rsidRPr="005107D4" w:rsidTr="00572D25">
        <w:tc>
          <w:tcPr>
            <w:tcW w:w="2988" w:type="dxa"/>
          </w:tcPr>
          <w:p w:rsidR="005107D4" w:rsidRPr="005107D4" w:rsidRDefault="005107D4" w:rsidP="00572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  <w:p w:rsidR="005107D4" w:rsidRPr="005107D4" w:rsidRDefault="005107D4" w:rsidP="00572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8" w:type="dxa"/>
          </w:tcPr>
          <w:p w:rsidR="005107D4" w:rsidRPr="005107D4" w:rsidRDefault="005107D4" w:rsidP="00572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30" w:type="dxa"/>
          </w:tcPr>
          <w:p w:rsidR="005107D4" w:rsidRPr="005107D4" w:rsidRDefault="005107D4" w:rsidP="00572D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3 927 529,31</w:t>
            </w:r>
          </w:p>
        </w:tc>
      </w:tr>
      <w:tr w:rsidR="005107D4" w:rsidRPr="005107D4" w:rsidTr="00572D25">
        <w:tc>
          <w:tcPr>
            <w:tcW w:w="2988" w:type="dxa"/>
          </w:tcPr>
          <w:p w:rsidR="005107D4" w:rsidRPr="005107D4" w:rsidRDefault="005107D4" w:rsidP="00572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5638" w:type="dxa"/>
          </w:tcPr>
          <w:p w:rsidR="005107D4" w:rsidRPr="005107D4" w:rsidRDefault="005107D4" w:rsidP="00572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30" w:type="dxa"/>
          </w:tcPr>
          <w:p w:rsidR="005107D4" w:rsidRPr="005107D4" w:rsidRDefault="005107D4" w:rsidP="00572D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3 927 529,31</w:t>
            </w:r>
          </w:p>
        </w:tc>
      </w:tr>
      <w:tr w:rsidR="005107D4" w:rsidRPr="005107D4" w:rsidTr="00572D25">
        <w:tc>
          <w:tcPr>
            <w:tcW w:w="2988" w:type="dxa"/>
          </w:tcPr>
          <w:p w:rsidR="005107D4" w:rsidRPr="005107D4" w:rsidRDefault="005107D4" w:rsidP="00572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5638" w:type="dxa"/>
          </w:tcPr>
          <w:p w:rsidR="005107D4" w:rsidRPr="005107D4" w:rsidRDefault="005107D4" w:rsidP="00572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30" w:type="dxa"/>
          </w:tcPr>
          <w:p w:rsidR="005107D4" w:rsidRPr="005107D4" w:rsidRDefault="005107D4" w:rsidP="00572D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7D4">
              <w:rPr>
                <w:rFonts w:ascii="Times New Roman" w:hAnsi="Times New Roman" w:cs="Times New Roman"/>
                <w:sz w:val="20"/>
                <w:szCs w:val="20"/>
              </w:rPr>
              <w:t>3 927 529,31</w:t>
            </w:r>
          </w:p>
        </w:tc>
      </w:tr>
    </w:tbl>
    <w:p w:rsidR="005107D4" w:rsidRPr="005107D4" w:rsidRDefault="005107D4" w:rsidP="005107D4">
      <w:pPr>
        <w:rPr>
          <w:rFonts w:ascii="Times New Roman" w:hAnsi="Times New Roman" w:cs="Times New Roman"/>
          <w:sz w:val="20"/>
          <w:szCs w:val="20"/>
        </w:rPr>
      </w:pPr>
    </w:p>
    <w:p w:rsidR="005107D4" w:rsidRPr="005107D4" w:rsidRDefault="005107D4" w:rsidP="005107D4">
      <w:pPr>
        <w:rPr>
          <w:rFonts w:ascii="Times New Roman" w:hAnsi="Times New Roman" w:cs="Times New Roman"/>
          <w:sz w:val="20"/>
          <w:szCs w:val="20"/>
        </w:rPr>
      </w:pPr>
    </w:p>
    <w:p w:rsidR="005107D4" w:rsidRPr="005107D4" w:rsidRDefault="005107D4" w:rsidP="005107D4">
      <w:pPr>
        <w:rPr>
          <w:rFonts w:ascii="Times New Roman" w:hAnsi="Times New Roman" w:cs="Times New Roman"/>
          <w:sz w:val="20"/>
          <w:szCs w:val="20"/>
        </w:rPr>
      </w:pPr>
    </w:p>
    <w:p w:rsidR="005107D4" w:rsidRPr="005107D4" w:rsidRDefault="005107D4" w:rsidP="005107D4">
      <w:pPr>
        <w:rPr>
          <w:rFonts w:ascii="Times New Roman" w:hAnsi="Times New Roman" w:cs="Times New Roman"/>
          <w:sz w:val="20"/>
          <w:szCs w:val="20"/>
        </w:rPr>
      </w:pP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</w:p>
    <w:p w:rsidR="005107D4" w:rsidRPr="005107D4" w:rsidRDefault="005107D4" w:rsidP="005107D4">
      <w:pPr>
        <w:pStyle w:val="ConsPlusNormal"/>
        <w:jc w:val="both"/>
        <w:rPr>
          <w:rFonts w:ascii="Times New Roman" w:hAnsi="Times New Roman" w:cs="Times New Roman"/>
        </w:rPr>
      </w:pPr>
    </w:p>
    <w:p w:rsidR="005107D4" w:rsidRPr="005107D4" w:rsidRDefault="005107D4" w:rsidP="005107D4">
      <w:pPr>
        <w:pStyle w:val="ConsPlusNormal"/>
        <w:rPr>
          <w:rFonts w:ascii="Times New Roman" w:hAnsi="Times New Roman" w:cs="Times New Roman"/>
          <w:b/>
        </w:rPr>
      </w:pPr>
    </w:p>
    <w:p w:rsidR="005107D4" w:rsidRPr="005107D4" w:rsidRDefault="005107D4" w:rsidP="005107D4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5107D4" w:rsidRPr="005107D4" w:rsidRDefault="005107D4" w:rsidP="005107D4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5107D4" w:rsidRDefault="005107D4" w:rsidP="005107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</w:p>
    <w:p w:rsidR="00CB7B47" w:rsidRDefault="00CB7B47" w:rsidP="003F69E8">
      <w:pPr>
        <w:rPr>
          <w:rFonts w:ascii="Times New Roman" w:hAnsi="Times New Roman" w:cs="Times New Roman"/>
        </w:rPr>
      </w:pPr>
      <w:bookmarkStart w:id="0" w:name="_GoBack"/>
      <w:bookmarkEnd w:id="0"/>
    </w:p>
    <w:p w:rsidR="00CB7B47" w:rsidRDefault="00CB7B47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95" w:rsidRDefault="00060595" w:rsidP="00157731">
      <w:r>
        <w:separator/>
      </w:r>
    </w:p>
  </w:endnote>
  <w:endnote w:type="continuationSeparator" w:id="0">
    <w:p w:rsidR="00060595" w:rsidRDefault="00060595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95" w:rsidRDefault="00060595" w:rsidP="00157731">
      <w:r>
        <w:separator/>
      </w:r>
    </w:p>
  </w:footnote>
  <w:footnote w:type="continuationSeparator" w:id="0">
    <w:p w:rsidR="00060595" w:rsidRDefault="00060595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2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B1289"/>
    <w:multiLevelType w:val="hybridMultilevel"/>
    <w:tmpl w:val="7954004C"/>
    <w:lvl w:ilvl="0" w:tplc="947E32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060595"/>
    <w:rsid w:val="0009474C"/>
    <w:rsid w:val="00157731"/>
    <w:rsid w:val="001F6CD0"/>
    <w:rsid w:val="002415C3"/>
    <w:rsid w:val="00303F5B"/>
    <w:rsid w:val="003116C0"/>
    <w:rsid w:val="003249A6"/>
    <w:rsid w:val="003A3E18"/>
    <w:rsid w:val="003F69E8"/>
    <w:rsid w:val="00406A1C"/>
    <w:rsid w:val="00427F75"/>
    <w:rsid w:val="004946BD"/>
    <w:rsid w:val="005107D4"/>
    <w:rsid w:val="005138FD"/>
    <w:rsid w:val="005D0989"/>
    <w:rsid w:val="006739AB"/>
    <w:rsid w:val="006C103B"/>
    <w:rsid w:val="006D76C5"/>
    <w:rsid w:val="006E15E5"/>
    <w:rsid w:val="00716E0C"/>
    <w:rsid w:val="00723ACD"/>
    <w:rsid w:val="007D04BE"/>
    <w:rsid w:val="0081232D"/>
    <w:rsid w:val="008D0097"/>
    <w:rsid w:val="00901B7B"/>
    <w:rsid w:val="00952195"/>
    <w:rsid w:val="00986B77"/>
    <w:rsid w:val="009F30E9"/>
    <w:rsid w:val="00AB30F7"/>
    <w:rsid w:val="00B01B27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B7B47"/>
    <w:rsid w:val="00CC1D3E"/>
    <w:rsid w:val="00D56945"/>
    <w:rsid w:val="00E02052"/>
    <w:rsid w:val="00E9708B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List Paragraph"/>
    <w:basedOn w:val="a"/>
    <w:uiPriority w:val="34"/>
    <w:qFormat/>
    <w:rsid w:val="005107D4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4"/>
    <w:locked/>
    <w:rsid w:val="005107D4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f6"/>
    <w:rsid w:val="005107D4"/>
    <w:pPr>
      <w:shd w:val="clear" w:color="auto" w:fill="FFFFFF"/>
      <w:spacing w:after="120" w:line="485" w:lineRule="exact"/>
      <w:ind w:firstLine="0"/>
      <w:jc w:val="center"/>
    </w:pPr>
    <w:rPr>
      <w:rFonts w:ascii="Times New Roman" w:eastAsiaTheme="minorHAnsi" w:hAnsi="Times New Roman"/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List Paragraph"/>
    <w:basedOn w:val="a"/>
    <w:uiPriority w:val="34"/>
    <w:qFormat/>
    <w:rsid w:val="005107D4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4"/>
    <w:locked/>
    <w:rsid w:val="005107D4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f6"/>
    <w:rsid w:val="005107D4"/>
    <w:pPr>
      <w:shd w:val="clear" w:color="auto" w:fill="FFFFFF"/>
      <w:spacing w:after="120" w:line="485" w:lineRule="exact"/>
      <w:ind w:firstLine="0"/>
      <w:jc w:val="center"/>
    </w:pPr>
    <w:rPr>
      <w:rFonts w:ascii="Times New Roman" w:eastAsiaTheme="minorHAnsi" w:hAnsi="Times New Roman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rsuk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0457-14A2-4A1D-A81D-BBB6DE55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8198</Words>
  <Characters>46733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40</cp:revision>
  <cp:lastPrinted>2016-11-21T10:33:00Z</cp:lastPrinted>
  <dcterms:created xsi:type="dcterms:W3CDTF">2015-12-14T08:37:00Z</dcterms:created>
  <dcterms:modified xsi:type="dcterms:W3CDTF">2018-07-18T14:19:00Z</dcterms:modified>
</cp:coreProperties>
</file>