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C9" w:rsidRPr="00381AC9" w:rsidRDefault="00381AC9" w:rsidP="00381AC9">
      <w:pPr>
        <w:jc w:val="center"/>
        <w:rPr>
          <w:rFonts w:ascii="Times New Roman" w:hAnsi="Times New Roman"/>
        </w:rPr>
      </w:pPr>
    </w:p>
    <w:p w:rsidR="00192E44" w:rsidRDefault="00B91AE5" w:rsidP="00192E44">
      <w:pPr>
        <w:tabs>
          <w:tab w:val="left" w:pos="4370"/>
          <w:tab w:val="left" w:pos="8310"/>
        </w:tabs>
        <w:jc w:val="center"/>
        <w:rPr>
          <w:rFonts w:ascii="Times New Roman" w:hAnsi="Times New Roman"/>
          <w:sz w:val="32"/>
          <w:szCs w:val="32"/>
        </w:rPr>
      </w:pPr>
      <w:r>
        <w:rPr>
          <w:rFonts w:ascii="Times New Roman" w:hAnsi="Times New Roman"/>
          <w:b/>
          <w:noProof/>
          <w:sz w:val="36"/>
          <w:szCs w:val="36"/>
        </w:rPr>
        <w:drawing>
          <wp:inline distT="0" distB="0" distL="0" distR="0">
            <wp:extent cx="800100" cy="914400"/>
            <wp:effectExtent l="0" t="0" r="0" b="0"/>
            <wp:docPr id="1" name="Рисунок 7"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моленс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381AC9" w:rsidRPr="00192E44" w:rsidRDefault="00192E44" w:rsidP="00192E44">
      <w:pPr>
        <w:tabs>
          <w:tab w:val="left" w:pos="4370"/>
          <w:tab w:val="left" w:pos="8310"/>
        </w:tabs>
        <w:rPr>
          <w:rFonts w:ascii="Times New Roman" w:hAnsi="Times New Roman"/>
          <w:sz w:val="32"/>
          <w:szCs w:val="32"/>
        </w:rPr>
      </w:pPr>
      <w:r>
        <w:rPr>
          <w:rFonts w:ascii="Times New Roman" w:hAnsi="Times New Roman"/>
          <w:sz w:val="32"/>
          <w:szCs w:val="32"/>
        </w:rPr>
        <w:t xml:space="preserve">                                               </w:t>
      </w:r>
      <w:r w:rsidR="00381AC9" w:rsidRPr="00A63CB3">
        <w:rPr>
          <w:rFonts w:ascii="Times New Roman" w:hAnsi="Times New Roman"/>
          <w:b/>
          <w:sz w:val="28"/>
          <w:szCs w:val="28"/>
        </w:rPr>
        <w:t>СОВЕТ ДЕПУТАТОВ</w:t>
      </w:r>
    </w:p>
    <w:p w:rsidR="00381AC9" w:rsidRPr="00A63CB3" w:rsidRDefault="00A6547D" w:rsidP="00381AC9">
      <w:pPr>
        <w:jc w:val="center"/>
        <w:rPr>
          <w:rFonts w:ascii="Times New Roman" w:hAnsi="Times New Roman"/>
          <w:b/>
          <w:sz w:val="28"/>
          <w:szCs w:val="28"/>
        </w:rPr>
      </w:pPr>
      <w:r>
        <w:rPr>
          <w:rFonts w:ascii="Times New Roman" w:hAnsi="Times New Roman"/>
          <w:b/>
          <w:sz w:val="28"/>
          <w:szCs w:val="28"/>
        </w:rPr>
        <w:t>БАРСУКОВСКОГО</w:t>
      </w:r>
      <w:r w:rsidR="00A63CB3">
        <w:rPr>
          <w:rFonts w:ascii="Times New Roman" w:hAnsi="Times New Roman"/>
          <w:b/>
          <w:sz w:val="28"/>
          <w:szCs w:val="28"/>
        </w:rPr>
        <w:t xml:space="preserve"> СЕЛЬСКОГО ПОСЕЛЕНИЯ</w:t>
      </w:r>
    </w:p>
    <w:p w:rsidR="001E162B" w:rsidRDefault="00A63CB3" w:rsidP="00381AC9">
      <w:pPr>
        <w:jc w:val="center"/>
        <w:rPr>
          <w:rFonts w:ascii="Times New Roman" w:hAnsi="Times New Roman"/>
          <w:b/>
          <w:sz w:val="28"/>
          <w:szCs w:val="28"/>
        </w:rPr>
      </w:pPr>
      <w:r>
        <w:rPr>
          <w:rFonts w:ascii="Times New Roman" w:hAnsi="Times New Roman"/>
          <w:b/>
          <w:sz w:val="28"/>
          <w:szCs w:val="28"/>
        </w:rPr>
        <w:t xml:space="preserve">МОНАСТЫРЩИНСКОГО РАЙОНА </w:t>
      </w:r>
    </w:p>
    <w:p w:rsidR="00381AC9" w:rsidRPr="00A63CB3" w:rsidRDefault="00A63CB3" w:rsidP="00381AC9">
      <w:pPr>
        <w:jc w:val="center"/>
        <w:rPr>
          <w:rFonts w:ascii="Times New Roman" w:hAnsi="Times New Roman"/>
          <w:b/>
          <w:sz w:val="28"/>
          <w:szCs w:val="28"/>
        </w:rPr>
      </w:pPr>
      <w:r>
        <w:rPr>
          <w:rFonts w:ascii="Times New Roman" w:hAnsi="Times New Roman"/>
          <w:b/>
          <w:sz w:val="28"/>
          <w:szCs w:val="28"/>
        </w:rPr>
        <w:t>СМОЛЕНСКОЙ ОБЛАСТИ</w:t>
      </w:r>
    </w:p>
    <w:p w:rsidR="00381AC9" w:rsidRPr="00381AC9" w:rsidRDefault="00381AC9" w:rsidP="00381AC9">
      <w:pPr>
        <w:jc w:val="center"/>
        <w:rPr>
          <w:rFonts w:ascii="Times New Roman" w:hAnsi="Times New Roman"/>
          <w:b/>
          <w:sz w:val="36"/>
          <w:szCs w:val="36"/>
        </w:rPr>
      </w:pPr>
    </w:p>
    <w:p w:rsidR="00381AC9" w:rsidRPr="001E162B" w:rsidRDefault="00381AC9" w:rsidP="00381AC9">
      <w:pPr>
        <w:pBdr>
          <w:bottom w:val="single" w:sz="12" w:space="1" w:color="auto"/>
        </w:pBdr>
        <w:jc w:val="center"/>
        <w:rPr>
          <w:rFonts w:ascii="Times New Roman" w:hAnsi="Times New Roman"/>
          <w:b/>
          <w:sz w:val="32"/>
          <w:szCs w:val="32"/>
        </w:rPr>
      </w:pPr>
      <w:r w:rsidRPr="001E162B">
        <w:rPr>
          <w:rFonts w:ascii="Times New Roman" w:hAnsi="Times New Roman"/>
          <w:b/>
          <w:sz w:val="32"/>
          <w:szCs w:val="32"/>
        </w:rPr>
        <w:t>Р Е Ш Е Н И Е</w:t>
      </w:r>
    </w:p>
    <w:p w:rsidR="00192E44" w:rsidRPr="00192E44" w:rsidRDefault="00192E44" w:rsidP="00381AC9">
      <w:pPr>
        <w:jc w:val="center"/>
        <w:rPr>
          <w:rFonts w:ascii="Times New Roman" w:hAnsi="Times New Roman"/>
          <w:b/>
          <w:sz w:val="36"/>
          <w:szCs w:val="36"/>
        </w:rPr>
      </w:pPr>
    </w:p>
    <w:p w:rsidR="00381AC9" w:rsidRDefault="008B1A1B" w:rsidP="008B1A1B">
      <w:pPr>
        <w:rPr>
          <w:rFonts w:ascii="Times New Roman" w:hAnsi="Times New Roman"/>
          <w:sz w:val="28"/>
          <w:szCs w:val="28"/>
        </w:rPr>
      </w:pPr>
      <w:r>
        <w:rPr>
          <w:rFonts w:ascii="Times New Roman" w:hAnsi="Times New Roman"/>
          <w:sz w:val="28"/>
          <w:szCs w:val="28"/>
        </w:rPr>
        <w:t>о</w:t>
      </w:r>
      <w:r w:rsidRPr="008B1A1B">
        <w:rPr>
          <w:rFonts w:ascii="Times New Roman" w:hAnsi="Times New Roman"/>
          <w:sz w:val="28"/>
          <w:szCs w:val="28"/>
        </w:rPr>
        <w:t xml:space="preserve">т </w:t>
      </w:r>
      <w:r w:rsidR="00895C0D">
        <w:rPr>
          <w:rFonts w:ascii="Times New Roman" w:hAnsi="Times New Roman"/>
          <w:sz w:val="28"/>
          <w:szCs w:val="28"/>
        </w:rPr>
        <w:t xml:space="preserve"> 10  декабря  2021  №  26</w:t>
      </w:r>
    </w:p>
    <w:p w:rsidR="00206E29" w:rsidRDefault="00206E29" w:rsidP="008B1A1B">
      <w:pPr>
        <w:rPr>
          <w:rFonts w:ascii="Times New Roman" w:hAnsi="Times New Roman"/>
          <w:sz w:val="28"/>
          <w:szCs w:val="28"/>
        </w:rPr>
      </w:pPr>
    </w:p>
    <w:p w:rsidR="00206E29" w:rsidRPr="00206E29" w:rsidRDefault="00235ED0" w:rsidP="00206E29">
      <w:pPr>
        <w:tabs>
          <w:tab w:val="left" w:pos="709"/>
        </w:tabs>
        <w:spacing w:line="240" w:lineRule="atLeast"/>
        <w:ind w:right="5102"/>
        <w:jc w:val="both"/>
        <w:rPr>
          <w:rFonts w:ascii="Times New Roman" w:hAnsi="Times New Roman"/>
          <w:sz w:val="28"/>
          <w:szCs w:val="28"/>
        </w:rPr>
      </w:pPr>
      <w:r>
        <w:rPr>
          <w:rFonts w:ascii="Times New Roman" w:hAnsi="Times New Roman"/>
          <w:sz w:val="28"/>
          <w:szCs w:val="28"/>
        </w:rPr>
        <w:t xml:space="preserve"> </w:t>
      </w:r>
      <w:r w:rsidR="00206E29">
        <w:rPr>
          <w:rFonts w:ascii="Times New Roman" w:hAnsi="Times New Roman"/>
          <w:sz w:val="28"/>
          <w:szCs w:val="28"/>
        </w:rPr>
        <w:t xml:space="preserve">  </w:t>
      </w:r>
      <w:r w:rsidR="00206E29" w:rsidRPr="00206E29">
        <w:rPr>
          <w:rFonts w:ascii="Times New Roman" w:hAnsi="Times New Roman"/>
          <w:sz w:val="28"/>
          <w:szCs w:val="28"/>
        </w:rPr>
        <w:t>О внесении изменений в решен</w:t>
      </w:r>
      <w:r w:rsidR="00BC758F">
        <w:rPr>
          <w:rFonts w:ascii="Times New Roman" w:hAnsi="Times New Roman"/>
          <w:sz w:val="28"/>
          <w:szCs w:val="28"/>
        </w:rPr>
        <w:t>ие Совета депутатов  Барсуковского</w:t>
      </w:r>
      <w:r w:rsidR="00206E29" w:rsidRPr="00206E29">
        <w:rPr>
          <w:rFonts w:ascii="Times New Roman" w:hAnsi="Times New Roman"/>
          <w:sz w:val="28"/>
          <w:szCs w:val="28"/>
        </w:rPr>
        <w:t xml:space="preserve"> сельского поселения Монастырщинского </w:t>
      </w:r>
      <w:r w:rsidR="00BC758F">
        <w:rPr>
          <w:rFonts w:ascii="Times New Roman" w:hAnsi="Times New Roman"/>
          <w:sz w:val="28"/>
          <w:szCs w:val="28"/>
        </w:rPr>
        <w:t>района  Смол</w:t>
      </w:r>
      <w:r w:rsidR="00B91AE5">
        <w:rPr>
          <w:rFonts w:ascii="Times New Roman" w:hAnsi="Times New Roman"/>
          <w:sz w:val="28"/>
          <w:szCs w:val="28"/>
        </w:rPr>
        <w:t>енской области от 27.08.2021 №17</w:t>
      </w:r>
      <w:r w:rsidR="00206E29" w:rsidRPr="00206E29">
        <w:rPr>
          <w:rFonts w:ascii="Times New Roman" w:hAnsi="Times New Roman"/>
          <w:sz w:val="28"/>
          <w:szCs w:val="28"/>
        </w:rPr>
        <w:t xml:space="preserve"> «О  муниципальном контроле в сфере благоустрой</w:t>
      </w:r>
      <w:r w:rsidR="00BC758F">
        <w:rPr>
          <w:rFonts w:ascii="Times New Roman" w:hAnsi="Times New Roman"/>
          <w:sz w:val="28"/>
          <w:szCs w:val="28"/>
        </w:rPr>
        <w:t>ства территории Барсуковского</w:t>
      </w:r>
      <w:r w:rsidR="00206E29" w:rsidRPr="00206E29">
        <w:rPr>
          <w:rFonts w:ascii="Times New Roman" w:hAnsi="Times New Roman"/>
          <w:sz w:val="28"/>
          <w:szCs w:val="28"/>
        </w:rPr>
        <w:t xml:space="preserve"> сельского поселения Монастырщинского района Смоленской области»</w:t>
      </w:r>
    </w:p>
    <w:p w:rsidR="00381AC9" w:rsidRPr="00381AC9" w:rsidRDefault="00381AC9" w:rsidP="00381AC9">
      <w:pPr>
        <w:tabs>
          <w:tab w:val="left" w:pos="709"/>
        </w:tabs>
        <w:spacing w:line="240" w:lineRule="atLeast"/>
        <w:ind w:right="5102"/>
        <w:jc w:val="both"/>
        <w:rPr>
          <w:rFonts w:ascii="Times New Roman" w:hAnsi="Times New Roman"/>
          <w:sz w:val="28"/>
          <w:szCs w:val="28"/>
        </w:rPr>
      </w:pPr>
    </w:p>
    <w:p w:rsidR="00381AC9" w:rsidRDefault="00381AC9" w:rsidP="00381AC9">
      <w:pPr>
        <w:ind w:firstLine="720"/>
        <w:jc w:val="both"/>
        <w:rPr>
          <w:rFonts w:ascii="Times New Roman" w:hAnsi="Times New Roman"/>
          <w:b/>
          <w:sz w:val="28"/>
          <w:szCs w:val="28"/>
        </w:rPr>
      </w:pPr>
      <w:r w:rsidRPr="00381AC9">
        <w:rPr>
          <w:rFonts w:ascii="Times New Roman" w:hAnsi="Times New Roman"/>
          <w:sz w:val="28"/>
          <w:szCs w:val="28"/>
        </w:rPr>
        <w:t xml:space="preserve">В соответствии с Федеральным </w:t>
      </w:r>
      <w:hyperlink r:id="rId10" w:history="1">
        <w:r w:rsidRPr="00381AC9">
          <w:rPr>
            <w:rFonts w:ascii="Times New Roman" w:hAnsi="Times New Roman"/>
            <w:sz w:val="28"/>
            <w:szCs w:val="28"/>
          </w:rPr>
          <w:t>закон</w:t>
        </w:r>
      </w:hyperlink>
      <w:r w:rsidRPr="00381AC9">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381AC9">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381AC9">
        <w:rPr>
          <w:rFonts w:ascii="Times New Roman" w:hAnsi="Times New Roman"/>
          <w:sz w:val="28"/>
          <w:szCs w:val="28"/>
        </w:rPr>
        <w:t>, Уста</w:t>
      </w:r>
      <w:r w:rsidR="0012228E">
        <w:rPr>
          <w:rFonts w:ascii="Times New Roman" w:hAnsi="Times New Roman"/>
          <w:sz w:val="28"/>
          <w:szCs w:val="28"/>
        </w:rPr>
        <w:t>вом Барсуковского</w:t>
      </w:r>
      <w:r w:rsidR="00A63CB3">
        <w:rPr>
          <w:rFonts w:ascii="Times New Roman" w:hAnsi="Times New Roman"/>
          <w:sz w:val="28"/>
          <w:szCs w:val="28"/>
        </w:rPr>
        <w:t xml:space="preserve"> сельского поселения Монастырщинского района</w:t>
      </w:r>
      <w:r w:rsidR="00192E44">
        <w:rPr>
          <w:rFonts w:ascii="Times New Roman" w:hAnsi="Times New Roman"/>
          <w:sz w:val="28"/>
          <w:szCs w:val="28"/>
        </w:rPr>
        <w:t xml:space="preserve"> Смоленской области,</w:t>
      </w:r>
      <w:r w:rsidRPr="00381AC9">
        <w:rPr>
          <w:rFonts w:ascii="Times New Roman" w:hAnsi="Times New Roman"/>
          <w:sz w:val="28"/>
          <w:szCs w:val="28"/>
        </w:rPr>
        <w:t xml:space="preserve"> Совет депутатов </w:t>
      </w:r>
      <w:r w:rsidR="00BC758F">
        <w:rPr>
          <w:rFonts w:ascii="Times New Roman" w:hAnsi="Times New Roman"/>
          <w:sz w:val="28"/>
          <w:szCs w:val="28"/>
        </w:rPr>
        <w:t>Барсуковского</w:t>
      </w:r>
      <w:r w:rsidR="00A63CB3">
        <w:rPr>
          <w:rFonts w:ascii="Times New Roman" w:hAnsi="Times New Roman"/>
          <w:sz w:val="28"/>
          <w:szCs w:val="28"/>
        </w:rPr>
        <w:t xml:space="preserve"> сельского поселения </w:t>
      </w:r>
      <w:r w:rsidRPr="00381AC9">
        <w:rPr>
          <w:rFonts w:ascii="Times New Roman" w:hAnsi="Times New Roman"/>
          <w:sz w:val="28"/>
          <w:szCs w:val="28"/>
        </w:rPr>
        <w:t xml:space="preserve"> Монастырщинского района Смоленской области</w:t>
      </w:r>
      <w:r w:rsidRPr="00381AC9">
        <w:rPr>
          <w:rFonts w:ascii="Times New Roman" w:hAnsi="Times New Roman"/>
          <w:b/>
          <w:sz w:val="28"/>
          <w:szCs w:val="28"/>
        </w:rPr>
        <w:t xml:space="preserve"> </w:t>
      </w:r>
    </w:p>
    <w:p w:rsidR="00B25AD2" w:rsidRPr="00381AC9" w:rsidRDefault="00B25AD2" w:rsidP="00381AC9">
      <w:pPr>
        <w:ind w:firstLine="720"/>
        <w:jc w:val="both"/>
        <w:rPr>
          <w:rFonts w:ascii="Times New Roman" w:hAnsi="Times New Roman"/>
          <w:b/>
          <w:sz w:val="28"/>
          <w:szCs w:val="28"/>
        </w:rPr>
      </w:pPr>
    </w:p>
    <w:p w:rsidR="00381AC9" w:rsidRPr="00381AC9" w:rsidRDefault="00381AC9" w:rsidP="00381AC9">
      <w:pPr>
        <w:tabs>
          <w:tab w:val="left" w:pos="709"/>
        </w:tabs>
        <w:spacing w:line="240" w:lineRule="atLeast"/>
        <w:jc w:val="both"/>
        <w:rPr>
          <w:rFonts w:ascii="Times New Roman" w:hAnsi="Times New Roman"/>
          <w:b/>
          <w:sz w:val="28"/>
          <w:szCs w:val="28"/>
        </w:rPr>
      </w:pPr>
    </w:p>
    <w:p w:rsidR="00381AC9" w:rsidRDefault="00986537" w:rsidP="00381AC9">
      <w:pPr>
        <w:tabs>
          <w:tab w:val="left" w:pos="709"/>
        </w:tabs>
        <w:spacing w:line="240" w:lineRule="atLeast"/>
        <w:jc w:val="both"/>
        <w:rPr>
          <w:rFonts w:ascii="Times New Roman" w:hAnsi="Times New Roman"/>
          <w:b/>
          <w:sz w:val="28"/>
          <w:szCs w:val="28"/>
        </w:rPr>
      </w:pPr>
      <w:r>
        <w:rPr>
          <w:rFonts w:ascii="Times New Roman" w:hAnsi="Times New Roman"/>
          <w:b/>
          <w:sz w:val="28"/>
          <w:szCs w:val="28"/>
        </w:rPr>
        <w:t xml:space="preserve">      </w:t>
      </w:r>
      <w:r w:rsidR="00381AC9" w:rsidRPr="00381AC9">
        <w:rPr>
          <w:rFonts w:ascii="Times New Roman" w:hAnsi="Times New Roman"/>
          <w:b/>
          <w:sz w:val="28"/>
          <w:szCs w:val="28"/>
        </w:rPr>
        <w:t>РЕШИЛ:</w:t>
      </w:r>
    </w:p>
    <w:p w:rsidR="00B25AD2" w:rsidRPr="00381AC9" w:rsidRDefault="00B25AD2" w:rsidP="00381AC9">
      <w:pPr>
        <w:tabs>
          <w:tab w:val="left" w:pos="709"/>
        </w:tabs>
        <w:spacing w:line="240" w:lineRule="atLeast"/>
        <w:jc w:val="both"/>
        <w:rPr>
          <w:rFonts w:ascii="Times New Roman" w:hAnsi="Times New Roman"/>
          <w:b/>
          <w:sz w:val="28"/>
          <w:szCs w:val="28"/>
        </w:rPr>
      </w:pPr>
    </w:p>
    <w:p w:rsidR="00677134" w:rsidRPr="00677134" w:rsidRDefault="00986537" w:rsidP="00677134">
      <w:pPr>
        <w:tabs>
          <w:tab w:val="left" w:pos="1134"/>
        </w:tabs>
        <w:contextualSpacing/>
        <w:jc w:val="both"/>
        <w:rPr>
          <w:rFonts w:ascii="Times New Roman" w:hAnsi="Times New Roman"/>
          <w:sz w:val="28"/>
          <w:szCs w:val="28"/>
        </w:rPr>
      </w:pPr>
      <w:r>
        <w:rPr>
          <w:rFonts w:ascii="Times New Roman" w:hAnsi="Times New Roman"/>
          <w:sz w:val="28"/>
        </w:rPr>
        <w:t xml:space="preserve"> </w:t>
      </w:r>
      <w:r w:rsidR="00F64DBF">
        <w:rPr>
          <w:rFonts w:ascii="Times New Roman" w:hAnsi="Times New Roman"/>
          <w:sz w:val="28"/>
        </w:rPr>
        <w:t xml:space="preserve">1. </w:t>
      </w:r>
      <w:r w:rsidR="00206E29">
        <w:rPr>
          <w:rFonts w:ascii="Times New Roman" w:hAnsi="Times New Roman"/>
          <w:sz w:val="28"/>
        </w:rPr>
        <w:t xml:space="preserve"> Внести изменения в решение С</w:t>
      </w:r>
      <w:r w:rsidR="0012228E">
        <w:rPr>
          <w:rFonts w:ascii="Times New Roman" w:hAnsi="Times New Roman"/>
          <w:sz w:val="28"/>
        </w:rPr>
        <w:t>овета депутатов Барсуковского</w:t>
      </w:r>
      <w:r w:rsidR="00206E29">
        <w:rPr>
          <w:rFonts w:ascii="Times New Roman" w:hAnsi="Times New Roman"/>
          <w:sz w:val="28"/>
        </w:rPr>
        <w:t xml:space="preserve"> сельского поселения Монастырщинского</w:t>
      </w:r>
      <w:r w:rsidR="0012228E">
        <w:rPr>
          <w:rFonts w:ascii="Times New Roman" w:hAnsi="Times New Roman"/>
          <w:sz w:val="28"/>
        </w:rPr>
        <w:t xml:space="preserve"> района Смоленской области от 27</w:t>
      </w:r>
      <w:r w:rsidR="00206E29">
        <w:rPr>
          <w:rFonts w:ascii="Times New Roman" w:hAnsi="Times New Roman"/>
          <w:sz w:val="28"/>
        </w:rPr>
        <w:t>.08.2021 №</w:t>
      </w:r>
      <w:r w:rsidR="00CF12EC">
        <w:rPr>
          <w:rFonts w:ascii="Times New Roman" w:hAnsi="Times New Roman"/>
          <w:sz w:val="28"/>
        </w:rPr>
        <w:t>17</w:t>
      </w:r>
      <w:bookmarkStart w:id="0" w:name="_GoBack"/>
      <w:bookmarkEnd w:id="0"/>
      <w:r w:rsidR="00206E29">
        <w:rPr>
          <w:rFonts w:ascii="Times New Roman" w:hAnsi="Times New Roman"/>
          <w:sz w:val="28"/>
        </w:rPr>
        <w:t xml:space="preserve"> « О</w:t>
      </w:r>
      <w:r w:rsidR="00381AC9" w:rsidRPr="00381AC9">
        <w:rPr>
          <w:rFonts w:ascii="Times New Roman" w:hAnsi="Times New Roman"/>
          <w:sz w:val="28"/>
        </w:rPr>
        <w:t xml:space="preserve"> муниципальном контроле в сфере благоустройства </w:t>
      </w:r>
      <w:r w:rsidR="00381AC9" w:rsidRPr="00381AC9">
        <w:rPr>
          <w:rFonts w:ascii="Times New Roman" w:hAnsi="Times New Roman"/>
          <w:sz w:val="28"/>
          <w:szCs w:val="28"/>
        </w:rPr>
        <w:t xml:space="preserve">на территории </w:t>
      </w:r>
      <w:r w:rsidR="0012228E">
        <w:rPr>
          <w:rFonts w:ascii="Times New Roman" w:hAnsi="Times New Roman"/>
          <w:sz w:val="28"/>
          <w:szCs w:val="28"/>
        </w:rPr>
        <w:t>Барсуковского</w:t>
      </w:r>
      <w:r w:rsidR="00A63CB3">
        <w:rPr>
          <w:rFonts w:ascii="Times New Roman" w:hAnsi="Times New Roman"/>
          <w:sz w:val="28"/>
          <w:szCs w:val="28"/>
        </w:rPr>
        <w:t xml:space="preserve"> сельского поселения </w:t>
      </w:r>
      <w:r w:rsidR="00381AC9" w:rsidRPr="00381AC9">
        <w:rPr>
          <w:rFonts w:ascii="Times New Roman" w:hAnsi="Times New Roman"/>
          <w:sz w:val="28"/>
          <w:szCs w:val="28"/>
        </w:rPr>
        <w:t xml:space="preserve"> Монастырщинского района Смоленской области</w:t>
      </w:r>
      <w:r w:rsidR="00206E29">
        <w:rPr>
          <w:rFonts w:ascii="Times New Roman" w:hAnsi="Times New Roman"/>
          <w:sz w:val="28"/>
          <w:szCs w:val="28"/>
        </w:rPr>
        <w:t>»</w:t>
      </w:r>
      <w:r w:rsidR="00B25AD2">
        <w:rPr>
          <w:rFonts w:ascii="Times New Roman" w:hAnsi="Times New Roman"/>
          <w:sz w:val="28"/>
          <w:szCs w:val="28"/>
        </w:rPr>
        <w:t xml:space="preserve">, </w:t>
      </w:r>
      <w:r w:rsidR="00677134" w:rsidRPr="00677134">
        <w:rPr>
          <w:rFonts w:ascii="Times New Roman" w:hAnsi="Times New Roman"/>
          <w:sz w:val="28"/>
          <w:szCs w:val="28"/>
        </w:rPr>
        <w:t>следующие изменения:</w:t>
      </w:r>
    </w:p>
    <w:p w:rsidR="00677134" w:rsidRPr="00677134" w:rsidRDefault="00677134" w:rsidP="00677134">
      <w:pPr>
        <w:tabs>
          <w:tab w:val="left" w:pos="1134"/>
        </w:tabs>
        <w:contextualSpacing/>
        <w:jc w:val="both"/>
        <w:rPr>
          <w:rFonts w:ascii="Times New Roman" w:hAnsi="Times New Roman"/>
          <w:sz w:val="28"/>
          <w:szCs w:val="28"/>
        </w:rPr>
      </w:pPr>
      <w:r w:rsidRPr="00677134">
        <w:rPr>
          <w:rFonts w:ascii="Times New Roman" w:hAnsi="Times New Roman"/>
          <w:sz w:val="28"/>
          <w:szCs w:val="28"/>
        </w:rPr>
        <w:t xml:space="preserve"> 1.1 статью 5 дополнить пунктом 5.22. следующего содержания</w:t>
      </w:r>
    </w:p>
    <w:p w:rsidR="00677134" w:rsidRPr="00677134" w:rsidRDefault="00677134" w:rsidP="00677134">
      <w:pPr>
        <w:tabs>
          <w:tab w:val="left" w:pos="1134"/>
        </w:tabs>
        <w:contextualSpacing/>
        <w:jc w:val="both"/>
        <w:rPr>
          <w:rFonts w:ascii="Times New Roman" w:hAnsi="Times New Roman"/>
          <w:b/>
          <w:bCs/>
          <w:sz w:val="28"/>
          <w:szCs w:val="28"/>
        </w:rPr>
      </w:pPr>
      <w:r>
        <w:rPr>
          <w:rFonts w:ascii="Times New Roman" w:hAnsi="Times New Roman"/>
          <w:sz w:val="28"/>
          <w:szCs w:val="28"/>
        </w:rPr>
        <w:t xml:space="preserve"> </w:t>
      </w:r>
      <w:r w:rsidRPr="00677134">
        <w:rPr>
          <w:rFonts w:ascii="Times New Roman" w:hAnsi="Times New Roman"/>
          <w:sz w:val="28"/>
          <w:szCs w:val="28"/>
        </w:rPr>
        <w:t xml:space="preserve">«5.22 </w:t>
      </w:r>
      <w:r w:rsidRPr="00677134">
        <w:rPr>
          <w:rFonts w:ascii="Times New Roman" w:hAnsi="Times New Roman"/>
          <w:bCs/>
          <w:sz w:val="28"/>
          <w:szCs w:val="28"/>
        </w:rPr>
        <w:t>Досудебное обжалование вступает в силу с 01.01.2023 года».</w:t>
      </w:r>
    </w:p>
    <w:p w:rsidR="00381AC9" w:rsidRPr="00381AC9" w:rsidRDefault="00381AC9" w:rsidP="00F64DBF">
      <w:pPr>
        <w:widowControl/>
        <w:tabs>
          <w:tab w:val="left" w:pos="0"/>
        </w:tabs>
        <w:spacing w:line="240" w:lineRule="atLeast"/>
        <w:ind w:firstLine="709"/>
        <w:jc w:val="both"/>
        <w:rPr>
          <w:rFonts w:ascii="Times New Roman" w:hAnsi="Times New Roman"/>
          <w:sz w:val="28"/>
          <w:szCs w:val="28"/>
        </w:rPr>
      </w:pPr>
    </w:p>
    <w:p w:rsidR="00A63CB3" w:rsidRPr="00E607D1" w:rsidRDefault="00986537" w:rsidP="001E162B">
      <w:pPr>
        <w:widowControl/>
        <w:tabs>
          <w:tab w:val="left" w:pos="709"/>
        </w:tabs>
        <w:spacing w:line="240" w:lineRule="atLeast"/>
        <w:jc w:val="both"/>
        <w:rPr>
          <w:rFonts w:ascii="Times New Roman" w:hAnsi="Times New Roman"/>
          <w:color w:val="auto"/>
          <w:sz w:val="28"/>
          <w:szCs w:val="28"/>
        </w:rPr>
      </w:pPr>
      <w:r>
        <w:rPr>
          <w:rFonts w:ascii="Times New Roman" w:hAnsi="Times New Roman"/>
          <w:sz w:val="28"/>
          <w:szCs w:val="28"/>
        </w:rPr>
        <w:lastRenderedPageBreak/>
        <w:t xml:space="preserve">  </w:t>
      </w:r>
      <w:r w:rsidR="00A63CB3">
        <w:rPr>
          <w:rFonts w:ascii="Times New Roman" w:hAnsi="Times New Roman"/>
          <w:sz w:val="28"/>
          <w:szCs w:val="28"/>
        </w:rPr>
        <w:t xml:space="preserve"> </w:t>
      </w:r>
      <w:r w:rsidR="00F64DBF">
        <w:rPr>
          <w:rFonts w:ascii="Times New Roman" w:hAnsi="Times New Roman"/>
          <w:sz w:val="28"/>
          <w:szCs w:val="28"/>
        </w:rPr>
        <w:t xml:space="preserve">2. </w:t>
      </w:r>
      <w:r w:rsidR="00381AC9" w:rsidRPr="00381AC9">
        <w:rPr>
          <w:rFonts w:ascii="Times New Roman" w:hAnsi="Times New Roman"/>
          <w:sz w:val="28"/>
          <w:szCs w:val="28"/>
        </w:rPr>
        <w:t>Настоящее решение вступает в силу с мо</w:t>
      </w:r>
      <w:r w:rsidR="001E162B">
        <w:rPr>
          <w:rFonts w:ascii="Times New Roman" w:hAnsi="Times New Roman"/>
          <w:sz w:val="28"/>
          <w:szCs w:val="28"/>
        </w:rPr>
        <w:t xml:space="preserve">мента подписания и подлежит  </w:t>
      </w:r>
      <w:r w:rsidR="00381AC9" w:rsidRPr="00381AC9">
        <w:rPr>
          <w:rFonts w:ascii="Times New Roman" w:hAnsi="Times New Roman"/>
          <w:sz w:val="28"/>
          <w:szCs w:val="28"/>
        </w:rPr>
        <w:t xml:space="preserve"> опубликованию в </w:t>
      </w:r>
      <w:r w:rsidR="00235ED0">
        <w:rPr>
          <w:rFonts w:ascii="Times New Roman" w:hAnsi="Times New Roman"/>
          <w:color w:val="auto"/>
          <w:sz w:val="28"/>
          <w:szCs w:val="28"/>
        </w:rPr>
        <w:t>печатном средстве</w:t>
      </w:r>
      <w:r w:rsidR="00235ED0" w:rsidRPr="00235ED0">
        <w:rPr>
          <w:sz w:val="28"/>
          <w:szCs w:val="28"/>
        </w:rPr>
        <w:t xml:space="preserve"> </w:t>
      </w:r>
      <w:r w:rsidR="00235ED0">
        <w:rPr>
          <w:sz w:val="28"/>
          <w:szCs w:val="28"/>
        </w:rPr>
        <w:t xml:space="preserve"> </w:t>
      </w:r>
      <w:r w:rsidR="00235ED0" w:rsidRPr="00235ED0">
        <w:rPr>
          <w:rFonts w:ascii="Times New Roman" w:hAnsi="Times New Roman"/>
          <w:sz w:val="28"/>
          <w:szCs w:val="28"/>
        </w:rPr>
        <w:t>массов</w:t>
      </w:r>
      <w:r w:rsidR="0012228E">
        <w:rPr>
          <w:rFonts w:ascii="Times New Roman" w:hAnsi="Times New Roman"/>
          <w:sz w:val="28"/>
          <w:szCs w:val="28"/>
        </w:rPr>
        <w:t>ой информации «Наш</w:t>
      </w:r>
      <w:r w:rsidR="001E162B">
        <w:rPr>
          <w:rFonts w:ascii="Times New Roman" w:hAnsi="Times New Roman"/>
          <w:sz w:val="28"/>
          <w:szCs w:val="28"/>
        </w:rPr>
        <w:t xml:space="preserve"> вестник»</w:t>
      </w:r>
      <w:r w:rsidR="0012228E">
        <w:rPr>
          <w:rFonts w:ascii="Times New Roman" w:hAnsi="Times New Roman"/>
          <w:sz w:val="28"/>
          <w:szCs w:val="28"/>
        </w:rPr>
        <w:t xml:space="preserve"> Барсуковского</w:t>
      </w:r>
      <w:r w:rsidR="00235ED0" w:rsidRPr="00235ED0">
        <w:rPr>
          <w:rFonts w:ascii="Times New Roman" w:hAnsi="Times New Roman"/>
          <w:sz w:val="28"/>
          <w:szCs w:val="28"/>
        </w:rPr>
        <w:t xml:space="preserve"> сельского поселения Монастырщинского района Смоленской области</w:t>
      </w:r>
      <w:r w:rsidR="00235ED0">
        <w:rPr>
          <w:rFonts w:ascii="Times New Roman" w:hAnsi="Times New Roman"/>
          <w:color w:val="auto"/>
          <w:sz w:val="28"/>
          <w:szCs w:val="28"/>
        </w:rPr>
        <w:t xml:space="preserve">  и размещению</w:t>
      </w:r>
      <w:r w:rsidR="00A63CB3" w:rsidRPr="00E607D1">
        <w:rPr>
          <w:rFonts w:ascii="Times New Roman" w:hAnsi="Times New Roman"/>
          <w:color w:val="auto"/>
          <w:sz w:val="28"/>
          <w:szCs w:val="28"/>
        </w:rPr>
        <w:t xml:space="preserve"> на официальном сайте Администрации </w:t>
      </w:r>
      <w:r w:rsidR="0012228E">
        <w:rPr>
          <w:rFonts w:ascii="Times New Roman" w:hAnsi="Times New Roman"/>
          <w:sz w:val="28"/>
          <w:szCs w:val="28"/>
        </w:rPr>
        <w:t>Барсуковского</w:t>
      </w:r>
      <w:r w:rsidR="00A63CB3" w:rsidRPr="00E607D1">
        <w:rPr>
          <w:rFonts w:ascii="Times New Roman" w:hAnsi="Times New Roman"/>
          <w:color w:val="auto"/>
          <w:sz w:val="28"/>
          <w:szCs w:val="28"/>
        </w:rPr>
        <w:t xml:space="preserve"> сельского поселения Монастырщинского района Смоленской области в информационно-телекоммуникационной сети «Интернет».</w:t>
      </w:r>
    </w:p>
    <w:p w:rsidR="00381AC9" w:rsidRDefault="00381AC9" w:rsidP="00F64DBF">
      <w:pPr>
        <w:tabs>
          <w:tab w:val="left" w:pos="0"/>
        </w:tabs>
        <w:spacing w:line="240" w:lineRule="atLeast"/>
        <w:ind w:firstLine="709"/>
        <w:jc w:val="both"/>
        <w:rPr>
          <w:rFonts w:ascii="Times New Roman" w:hAnsi="Times New Roman"/>
          <w:sz w:val="28"/>
          <w:szCs w:val="28"/>
        </w:rPr>
      </w:pPr>
    </w:p>
    <w:p w:rsidR="00B25AD2" w:rsidRPr="00B25AD2" w:rsidRDefault="00B25AD2" w:rsidP="00F64DBF">
      <w:pPr>
        <w:tabs>
          <w:tab w:val="left" w:pos="0"/>
        </w:tabs>
        <w:spacing w:line="240" w:lineRule="atLeast"/>
        <w:ind w:firstLine="709"/>
        <w:jc w:val="both"/>
        <w:rPr>
          <w:rFonts w:ascii="Times New Roman" w:hAnsi="Times New Roman"/>
          <w:sz w:val="24"/>
          <w:szCs w:val="24"/>
        </w:rPr>
      </w:pPr>
    </w:p>
    <w:tbl>
      <w:tblPr>
        <w:tblW w:w="0" w:type="auto"/>
        <w:tblLook w:val="04A0" w:firstRow="1" w:lastRow="0" w:firstColumn="1" w:lastColumn="0" w:noHBand="0" w:noVBand="1"/>
      </w:tblPr>
      <w:tblGrid>
        <w:gridCol w:w="5210"/>
        <w:gridCol w:w="5211"/>
      </w:tblGrid>
      <w:tr w:rsidR="00381AC9" w:rsidRPr="00381AC9" w:rsidTr="002644B0">
        <w:tc>
          <w:tcPr>
            <w:tcW w:w="5210" w:type="dxa"/>
          </w:tcPr>
          <w:p w:rsidR="00381AC9" w:rsidRDefault="000A02DF" w:rsidP="00235ED0">
            <w:pPr>
              <w:tabs>
                <w:tab w:val="left" w:pos="709"/>
              </w:tabs>
              <w:spacing w:line="240" w:lineRule="atLeast"/>
              <w:jc w:val="both"/>
              <w:rPr>
                <w:rFonts w:ascii="Times New Roman" w:hAnsi="Times New Roman"/>
                <w:sz w:val="28"/>
                <w:szCs w:val="28"/>
              </w:rPr>
            </w:pPr>
            <w:r>
              <w:rPr>
                <w:rFonts w:ascii="Times New Roman" w:hAnsi="Times New Roman"/>
                <w:sz w:val="28"/>
                <w:szCs w:val="28"/>
              </w:rPr>
              <w:t xml:space="preserve">Глава </w:t>
            </w:r>
            <w:r w:rsidR="00381AC9" w:rsidRPr="00381AC9">
              <w:rPr>
                <w:rFonts w:ascii="Times New Roman" w:hAnsi="Times New Roman"/>
                <w:sz w:val="28"/>
                <w:szCs w:val="28"/>
              </w:rPr>
              <w:t>муниципального образования</w:t>
            </w:r>
            <w:r w:rsidR="00235ED0" w:rsidRPr="00235ED0">
              <w:rPr>
                <w:rFonts w:ascii="Times New Roman" w:hAnsi="Times New Roman"/>
                <w:sz w:val="28"/>
                <w:szCs w:val="28"/>
              </w:rPr>
              <w:t xml:space="preserve"> </w:t>
            </w:r>
            <w:r w:rsidR="0012228E">
              <w:rPr>
                <w:rFonts w:ascii="Times New Roman" w:hAnsi="Times New Roman"/>
                <w:sz w:val="28"/>
                <w:szCs w:val="28"/>
              </w:rPr>
              <w:t>Барсуковского</w:t>
            </w:r>
            <w:r w:rsidR="00235ED0">
              <w:rPr>
                <w:rFonts w:ascii="Times New Roman" w:hAnsi="Times New Roman"/>
                <w:sz w:val="28"/>
                <w:szCs w:val="28"/>
              </w:rPr>
              <w:t xml:space="preserve"> сельского поселения</w:t>
            </w:r>
          </w:p>
          <w:p w:rsidR="00235ED0" w:rsidRPr="00381AC9" w:rsidRDefault="00235ED0" w:rsidP="00235ED0">
            <w:pPr>
              <w:tabs>
                <w:tab w:val="left" w:pos="709"/>
              </w:tabs>
              <w:spacing w:line="240" w:lineRule="atLeast"/>
              <w:jc w:val="both"/>
              <w:rPr>
                <w:rFonts w:ascii="Times New Roman" w:hAnsi="Times New Roman"/>
                <w:sz w:val="28"/>
                <w:szCs w:val="28"/>
              </w:rPr>
            </w:pPr>
            <w:r>
              <w:rPr>
                <w:rFonts w:ascii="Times New Roman" w:hAnsi="Times New Roman"/>
                <w:sz w:val="28"/>
                <w:szCs w:val="28"/>
              </w:rPr>
              <w:t>Монастырщинского района</w:t>
            </w:r>
          </w:p>
          <w:p w:rsidR="00381AC9" w:rsidRPr="00381AC9" w:rsidRDefault="00381AC9" w:rsidP="002644B0">
            <w:pPr>
              <w:tabs>
                <w:tab w:val="left" w:pos="709"/>
              </w:tabs>
              <w:spacing w:line="240" w:lineRule="atLeast"/>
              <w:ind w:right="316"/>
              <w:jc w:val="both"/>
              <w:rPr>
                <w:rFonts w:ascii="Times New Roman" w:hAnsi="Times New Roman"/>
                <w:sz w:val="28"/>
                <w:szCs w:val="28"/>
              </w:rPr>
            </w:pPr>
            <w:r w:rsidRPr="00381AC9">
              <w:rPr>
                <w:rFonts w:ascii="Times New Roman" w:hAnsi="Times New Roman"/>
                <w:sz w:val="28"/>
                <w:szCs w:val="28"/>
              </w:rPr>
              <w:t>Смоленской области</w:t>
            </w:r>
          </w:p>
          <w:p w:rsidR="00381AC9" w:rsidRPr="00381AC9" w:rsidRDefault="00381AC9" w:rsidP="002644B0">
            <w:pPr>
              <w:tabs>
                <w:tab w:val="left" w:pos="709"/>
              </w:tabs>
              <w:spacing w:line="240" w:lineRule="atLeast"/>
              <w:ind w:right="316"/>
              <w:jc w:val="right"/>
              <w:rPr>
                <w:rFonts w:ascii="Times New Roman" w:hAnsi="Times New Roman"/>
                <w:sz w:val="28"/>
                <w:szCs w:val="28"/>
              </w:rPr>
            </w:pPr>
          </w:p>
        </w:tc>
        <w:tc>
          <w:tcPr>
            <w:tcW w:w="5211" w:type="dxa"/>
          </w:tcPr>
          <w:p w:rsidR="00D267E9" w:rsidRDefault="00D267E9" w:rsidP="002644B0">
            <w:pPr>
              <w:jc w:val="right"/>
              <w:rPr>
                <w:rFonts w:ascii="Times New Roman" w:hAnsi="Times New Roman"/>
                <w:b/>
                <w:sz w:val="28"/>
                <w:szCs w:val="28"/>
              </w:rPr>
            </w:pPr>
          </w:p>
          <w:p w:rsidR="00D267E9" w:rsidRDefault="00D267E9" w:rsidP="002644B0">
            <w:pPr>
              <w:jc w:val="right"/>
              <w:rPr>
                <w:rFonts w:ascii="Times New Roman" w:hAnsi="Times New Roman"/>
                <w:b/>
                <w:sz w:val="28"/>
                <w:szCs w:val="28"/>
              </w:rPr>
            </w:pPr>
          </w:p>
          <w:p w:rsidR="00D267E9" w:rsidRDefault="00D267E9" w:rsidP="002644B0">
            <w:pPr>
              <w:jc w:val="right"/>
              <w:rPr>
                <w:rFonts w:ascii="Times New Roman" w:hAnsi="Times New Roman"/>
                <w:b/>
                <w:sz w:val="28"/>
                <w:szCs w:val="28"/>
              </w:rPr>
            </w:pPr>
          </w:p>
          <w:p w:rsidR="00B25AD2" w:rsidRDefault="00235ED0" w:rsidP="00235ED0">
            <w:pPr>
              <w:jc w:val="center"/>
              <w:rPr>
                <w:rFonts w:ascii="Times New Roman" w:hAnsi="Times New Roman"/>
                <w:b/>
                <w:sz w:val="28"/>
                <w:szCs w:val="28"/>
              </w:rPr>
            </w:pPr>
            <w:r>
              <w:rPr>
                <w:rFonts w:ascii="Times New Roman" w:hAnsi="Times New Roman"/>
                <w:b/>
                <w:sz w:val="28"/>
                <w:szCs w:val="28"/>
              </w:rPr>
              <w:t xml:space="preserve">             </w:t>
            </w:r>
          </w:p>
          <w:p w:rsidR="00381AC9" w:rsidRDefault="00235ED0" w:rsidP="00235ED0">
            <w:pPr>
              <w:jc w:val="center"/>
              <w:rPr>
                <w:rFonts w:ascii="Times New Roman" w:hAnsi="Times New Roman"/>
                <w:b/>
                <w:sz w:val="28"/>
                <w:szCs w:val="28"/>
              </w:rPr>
            </w:pPr>
            <w:r>
              <w:rPr>
                <w:rFonts w:ascii="Times New Roman" w:hAnsi="Times New Roman"/>
                <w:b/>
                <w:sz w:val="28"/>
                <w:szCs w:val="28"/>
              </w:rPr>
              <w:t xml:space="preserve"> </w:t>
            </w:r>
            <w:r w:rsidR="0012228E">
              <w:rPr>
                <w:rFonts w:ascii="Times New Roman" w:hAnsi="Times New Roman"/>
                <w:b/>
                <w:sz w:val="28"/>
                <w:szCs w:val="28"/>
              </w:rPr>
              <w:t xml:space="preserve">                             Т.В.Попкова</w:t>
            </w: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Default="00B25AD2" w:rsidP="00235ED0">
            <w:pPr>
              <w:jc w:val="center"/>
              <w:rPr>
                <w:rFonts w:ascii="Times New Roman" w:hAnsi="Times New Roman"/>
                <w:b/>
                <w:sz w:val="28"/>
                <w:szCs w:val="28"/>
              </w:rPr>
            </w:pPr>
          </w:p>
          <w:p w:rsidR="00B25AD2" w:rsidRPr="00381AC9" w:rsidRDefault="00B25AD2" w:rsidP="00235ED0">
            <w:pPr>
              <w:jc w:val="center"/>
              <w:rPr>
                <w:rFonts w:ascii="Times New Roman" w:hAnsi="Times New Roman"/>
                <w:b/>
                <w:sz w:val="28"/>
                <w:szCs w:val="28"/>
              </w:rPr>
            </w:pPr>
          </w:p>
        </w:tc>
      </w:tr>
    </w:tbl>
    <w:p w:rsidR="001B4808" w:rsidRPr="001B4808" w:rsidRDefault="001B4808" w:rsidP="001B4808">
      <w:pPr>
        <w:tabs>
          <w:tab w:val="left" w:pos="1134"/>
        </w:tabs>
        <w:ind w:left="5103"/>
        <w:contextualSpacing/>
        <w:jc w:val="both"/>
        <w:rPr>
          <w:rFonts w:ascii="Times New Roman" w:hAnsi="Times New Roman"/>
          <w:sz w:val="28"/>
          <w:szCs w:val="28"/>
        </w:rPr>
      </w:pPr>
      <w:bookmarkStart w:id="1" w:name="Par35"/>
      <w:bookmarkEnd w:id="1"/>
      <w:r w:rsidRPr="001B4808">
        <w:rPr>
          <w:rFonts w:ascii="Times New Roman" w:hAnsi="Times New Roman"/>
          <w:sz w:val="28"/>
          <w:szCs w:val="28"/>
        </w:rPr>
        <w:lastRenderedPageBreak/>
        <w:t>Утверждено</w:t>
      </w:r>
    </w:p>
    <w:p w:rsidR="00937BEC" w:rsidRDefault="001B4808" w:rsidP="001B4808">
      <w:pPr>
        <w:pStyle w:val="ConsPlusTitle"/>
        <w:ind w:left="5103"/>
        <w:jc w:val="both"/>
        <w:rPr>
          <w:b w:val="0"/>
          <w:sz w:val="28"/>
          <w:szCs w:val="28"/>
        </w:rPr>
      </w:pPr>
      <w:r w:rsidRPr="001B4808">
        <w:rPr>
          <w:b w:val="0"/>
          <w:sz w:val="28"/>
          <w:szCs w:val="28"/>
        </w:rPr>
        <w:t>решением Совета депут</w:t>
      </w:r>
      <w:r w:rsidR="00A63CB3">
        <w:rPr>
          <w:b w:val="0"/>
          <w:sz w:val="28"/>
          <w:szCs w:val="28"/>
        </w:rPr>
        <w:t>атов</w:t>
      </w:r>
      <w:r w:rsidR="00235ED0" w:rsidRPr="00235ED0">
        <w:rPr>
          <w:sz w:val="28"/>
          <w:szCs w:val="28"/>
        </w:rPr>
        <w:t xml:space="preserve"> </w:t>
      </w:r>
      <w:r w:rsidR="00A6547D">
        <w:rPr>
          <w:b w:val="0"/>
          <w:sz w:val="28"/>
          <w:szCs w:val="28"/>
        </w:rPr>
        <w:t>Барсуковского</w:t>
      </w:r>
      <w:r w:rsidR="00235ED0" w:rsidRPr="00235ED0">
        <w:rPr>
          <w:b w:val="0"/>
          <w:sz w:val="28"/>
          <w:szCs w:val="28"/>
        </w:rPr>
        <w:t xml:space="preserve"> </w:t>
      </w:r>
      <w:r w:rsidR="00A63CB3" w:rsidRPr="00235ED0">
        <w:rPr>
          <w:b w:val="0"/>
          <w:sz w:val="28"/>
          <w:szCs w:val="28"/>
        </w:rPr>
        <w:t xml:space="preserve"> сельского</w:t>
      </w:r>
      <w:r w:rsidRPr="00235ED0">
        <w:rPr>
          <w:b w:val="0"/>
          <w:sz w:val="28"/>
          <w:szCs w:val="28"/>
        </w:rPr>
        <w:t xml:space="preserve"> поселения Монастырщинского</w:t>
      </w:r>
      <w:r w:rsidRPr="001B4808">
        <w:rPr>
          <w:b w:val="0"/>
          <w:sz w:val="28"/>
          <w:szCs w:val="28"/>
        </w:rPr>
        <w:t xml:space="preserve"> района Смоленской</w:t>
      </w:r>
      <w:r w:rsidR="00937BEC">
        <w:rPr>
          <w:b w:val="0"/>
          <w:sz w:val="28"/>
          <w:szCs w:val="28"/>
        </w:rPr>
        <w:t xml:space="preserve"> </w:t>
      </w:r>
      <w:r w:rsidRPr="001B4808">
        <w:rPr>
          <w:b w:val="0"/>
          <w:sz w:val="28"/>
          <w:szCs w:val="28"/>
        </w:rPr>
        <w:t>области</w:t>
      </w:r>
    </w:p>
    <w:p w:rsidR="003D5B7F" w:rsidRDefault="0012228E" w:rsidP="001B4808">
      <w:pPr>
        <w:pStyle w:val="ConsPlusTitle"/>
        <w:ind w:left="5103"/>
        <w:jc w:val="both"/>
        <w:rPr>
          <w:b w:val="0"/>
          <w:sz w:val="28"/>
          <w:szCs w:val="28"/>
        </w:rPr>
      </w:pPr>
      <w:r>
        <w:rPr>
          <w:b w:val="0"/>
          <w:sz w:val="28"/>
          <w:szCs w:val="28"/>
        </w:rPr>
        <w:t>от 27.08.2021  № 16</w:t>
      </w:r>
    </w:p>
    <w:p w:rsidR="00937BEC" w:rsidRPr="00B25AD2" w:rsidRDefault="00B25AD2" w:rsidP="001B4808">
      <w:pPr>
        <w:pStyle w:val="ConsPlusTitle"/>
        <w:ind w:left="5103"/>
        <w:jc w:val="both"/>
        <w:rPr>
          <w:b w:val="0"/>
          <w:szCs w:val="24"/>
        </w:rPr>
      </w:pPr>
      <w:r w:rsidRPr="00B25AD2">
        <w:rPr>
          <w:b w:val="0"/>
          <w:szCs w:val="24"/>
        </w:rPr>
        <w:t>(в редакции</w:t>
      </w:r>
      <w:r w:rsidR="0012228E">
        <w:rPr>
          <w:b w:val="0"/>
          <w:szCs w:val="24"/>
        </w:rPr>
        <w:t xml:space="preserve"> решения 10.12.2021 №26</w:t>
      </w:r>
      <w:r>
        <w:rPr>
          <w:b w:val="0"/>
          <w:szCs w:val="24"/>
        </w:rPr>
        <w:t>)</w:t>
      </w:r>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1E162B" w:rsidRDefault="001E162B">
      <w:pPr>
        <w:pStyle w:val="ConsPlusTitle"/>
        <w:jc w:val="center"/>
        <w:rPr>
          <w:sz w:val="28"/>
        </w:rPr>
      </w:pPr>
      <w:bookmarkStart w:id="2" w:name="_Hlk73456502"/>
      <w:r>
        <w:rPr>
          <w:sz w:val="28"/>
        </w:rPr>
        <w:t>о муниципальном контроле в сфере благоустройств</w:t>
      </w:r>
      <w:r w:rsidR="0012228E">
        <w:rPr>
          <w:sz w:val="28"/>
        </w:rPr>
        <w:t>а на территории Барсуковского</w:t>
      </w:r>
      <w:r>
        <w:rPr>
          <w:sz w:val="28"/>
        </w:rPr>
        <w:t xml:space="preserve"> сельского поселения Монастырщинского района Смоленской области</w:t>
      </w:r>
    </w:p>
    <w:bookmarkEnd w:id="2"/>
    <w:p w:rsidR="000A02DF" w:rsidRDefault="000A02DF" w:rsidP="00DE44B2">
      <w:pPr>
        <w:pStyle w:val="ConsPlusNormal"/>
        <w:ind w:firstLine="0"/>
        <w:jc w:val="center"/>
        <w:rPr>
          <w:b/>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12228E">
        <w:rPr>
          <w:rFonts w:ascii="Times New Roman" w:hAnsi="Times New Roman"/>
          <w:sz w:val="28"/>
          <w:szCs w:val="28"/>
          <w:lang w:val="ru-RU"/>
        </w:rPr>
        <w:t>Барсуковского</w:t>
      </w:r>
      <w:r w:rsidR="00A63CB3">
        <w:rPr>
          <w:rFonts w:ascii="Times New Roman" w:hAnsi="Times New Roman"/>
          <w:sz w:val="28"/>
          <w:szCs w:val="28"/>
          <w:lang w:val="ru-RU"/>
        </w:rPr>
        <w:t xml:space="preserve"> сельского</w:t>
      </w:r>
      <w:r w:rsidR="001B4808" w:rsidRPr="00381AC9">
        <w:rPr>
          <w:rFonts w:ascii="Times New Roman" w:hAnsi="Times New Roman"/>
          <w:sz w:val="28"/>
          <w:szCs w:val="28"/>
        </w:rPr>
        <w:t xml:space="preserve"> поселения Монастырщинского района Смоленской области</w:t>
      </w:r>
      <w:r w:rsidR="001B4808" w:rsidRPr="009B2B89">
        <w:rPr>
          <w:rFonts w:ascii="Times New Roman" w:hAnsi="Times New Roman"/>
          <w:sz w:val="28"/>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235ED0" w:rsidRPr="00235ED0">
        <w:rPr>
          <w:rFonts w:ascii="Times New Roman" w:hAnsi="Times New Roman"/>
          <w:sz w:val="28"/>
          <w:szCs w:val="28"/>
        </w:rPr>
        <w:t xml:space="preserve"> </w:t>
      </w:r>
      <w:r w:rsidR="0012228E">
        <w:rPr>
          <w:rFonts w:ascii="Times New Roman" w:hAnsi="Times New Roman"/>
          <w:sz w:val="28"/>
          <w:szCs w:val="28"/>
        </w:rPr>
        <w:t>Барсуковского</w:t>
      </w:r>
      <w:r w:rsidR="007F72BE">
        <w:rPr>
          <w:rFonts w:ascii="Times New Roman" w:hAnsi="Times New Roman"/>
          <w:sz w:val="28"/>
          <w:szCs w:val="28"/>
        </w:rPr>
        <w:t xml:space="preserve"> сельского</w:t>
      </w:r>
      <w:r w:rsidR="001B4808" w:rsidRPr="00381AC9">
        <w:rPr>
          <w:rFonts w:ascii="Times New Roman" w:hAnsi="Times New Roman"/>
          <w:sz w:val="28"/>
          <w:szCs w:val="28"/>
        </w:rPr>
        <w:t xml:space="preserve"> поселения Монастырщинского района Смоленской области</w:t>
      </w:r>
      <w:r w:rsidR="009D036E" w:rsidRPr="00010B2B">
        <w:rPr>
          <w:rFonts w:ascii="Times New Roman" w:hAnsi="Times New Roman"/>
          <w:color w:val="auto"/>
          <w:sz w:val="28"/>
          <w:szCs w:val="28"/>
        </w:rPr>
        <w:t xml:space="preserve">, утвержденных решением </w:t>
      </w:r>
      <w:r w:rsidR="001B4808">
        <w:rPr>
          <w:rFonts w:ascii="Times New Roman" w:hAnsi="Times New Roman"/>
          <w:color w:val="auto"/>
          <w:sz w:val="28"/>
          <w:szCs w:val="28"/>
        </w:rPr>
        <w:t>Совета депутатов</w:t>
      </w:r>
      <w:r w:rsidR="00235ED0" w:rsidRPr="00235ED0">
        <w:rPr>
          <w:rFonts w:ascii="Times New Roman" w:hAnsi="Times New Roman"/>
          <w:sz w:val="28"/>
          <w:szCs w:val="28"/>
        </w:rPr>
        <w:t xml:space="preserve"> </w:t>
      </w:r>
      <w:r w:rsidR="0012228E">
        <w:rPr>
          <w:rFonts w:ascii="Times New Roman" w:hAnsi="Times New Roman"/>
          <w:sz w:val="28"/>
          <w:szCs w:val="28"/>
        </w:rPr>
        <w:t>Барсуковского</w:t>
      </w:r>
      <w:r w:rsidR="007F72BE">
        <w:rPr>
          <w:rFonts w:ascii="Times New Roman" w:hAnsi="Times New Roman"/>
          <w:sz w:val="28"/>
          <w:szCs w:val="28"/>
        </w:rPr>
        <w:t xml:space="preserve"> сельского </w:t>
      </w:r>
      <w:r w:rsidR="001B4808" w:rsidRPr="00381AC9">
        <w:rPr>
          <w:rFonts w:ascii="Times New Roman" w:hAnsi="Times New Roman"/>
          <w:sz w:val="28"/>
          <w:szCs w:val="28"/>
        </w:rPr>
        <w:t xml:space="preserve"> поселения Монастырщинского района Смоленской области</w:t>
      </w:r>
      <w:r w:rsidR="00EA2C32" w:rsidRPr="00010B2B">
        <w:rPr>
          <w:rFonts w:ascii="Times New Roman" w:hAnsi="Times New Roman"/>
          <w:i/>
          <w:color w:val="auto"/>
          <w:sz w:val="24"/>
          <w:szCs w:val="24"/>
        </w:rPr>
        <w:t xml:space="preserve"> </w:t>
      </w:r>
      <w:r w:rsidR="00EA2C32" w:rsidRPr="00010B2B">
        <w:rPr>
          <w:rFonts w:ascii="Times New Roman" w:hAnsi="Times New Roman"/>
          <w:color w:val="auto"/>
          <w:sz w:val="28"/>
          <w:szCs w:val="28"/>
        </w:rPr>
        <w:t xml:space="preserve">от </w:t>
      </w:r>
      <w:r w:rsidR="00A6547D" w:rsidRPr="00A6547D">
        <w:rPr>
          <w:rFonts w:ascii="Times New Roman" w:hAnsi="Times New Roman"/>
          <w:color w:val="auto"/>
          <w:sz w:val="28"/>
          <w:szCs w:val="28"/>
        </w:rPr>
        <w:t>26.11.2018 № 27</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12228E">
        <w:rPr>
          <w:rFonts w:ascii="Times New Roman" w:hAnsi="Times New Roman"/>
          <w:sz w:val="28"/>
          <w:szCs w:val="28"/>
        </w:rPr>
        <w:t>Барсуковского</w:t>
      </w:r>
      <w:r w:rsidR="002E3A01">
        <w:rPr>
          <w:rFonts w:ascii="Times New Roman" w:hAnsi="Times New Roman"/>
          <w:sz w:val="28"/>
          <w:szCs w:val="28"/>
        </w:rPr>
        <w:t xml:space="preserve"> </w:t>
      </w:r>
      <w:r w:rsidR="007F72BE">
        <w:rPr>
          <w:rFonts w:ascii="Times New Roman" w:hAnsi="Times New Roman"/>
          <w:sz w:val="28"/>
          <w:szCs w:val="28"/>
        </w:rPr>
        <w:t xml:space="preserve"> сельского</w:t>
      </w:r>
      <w:r w:rsidR="001B4808" w:rsidRPr="00381AC9">
        <w:rPr>
          <w:rFonts w:ascii="Times New Roman" w:hAnsi="Times New Roman"/>
          <w:sz w:val="28"/>
          <w:szCs w:val="28"/>
        </w:rPr>
        <w:t xml:space="preserve"> поселения Монастырщинского района Смоленской области</w:t>
      </w:r>
      <w:r w:rsidR="00202DD1" w:rsidRPr="00010B2B">
        <w:rPr>
          <w:rFonts w:ascii="Times New Roman" w:hAnsi="Times New Roman"/>
          <w:color w:val="auto"/>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r w:rsidR="0012228E">
        <w:rPr>
          <w:rFonts w:ascii="Times New Roman" w:hAnsi="Times New Roman"/>
          <w:sz w:val="28"/>
          <w:szCs w:val="28"/>
        </w:rPr>
        <w:t>Барсуковского</w:t>
      </w:r>
      <w:r w:rsidR="002E3A01">
        <w:rPr>
          <w:rFonts w:ascii="Times New Roman" w:hAnsi="Times New Roman"/>
          <w:sz w:val="28"/>
          <w:szCs w:val="28"/>
        </w:rPr>
        <w:t xml:space="preserve"> </w:t>
      </w:r>
      <w:r w:rsidR="007F72BE">
        <w:rPr>
          <w:rFonts w:ascii="Times New Roman" w:hAnsi="Times New Roman"/>
          <w:sz w:val="28"/>
          <w:szCs w:val="28"/>
        </w:rPr>
        <w:t xml:space="preserve"> сельского</w:t>
      </w:r>
      <w:r w:rsidR="001B4808" w:rsidRPr="00381AC9">
        <w:rPr>
          <w:rFonts w:ascii="Times New Roman" w:hAnsi="Times New Roman"/>
          <w:sz w:val="28"/>
          <w:szCs w:val="28"/>
        </w:rPr>
        <w:t xml:space="preserve"> поселения </w:t>
      </w:r>
      <w:r w:rsidR="001B4808" w:rsidRPr="00381AC9">
        <w:rPr>
          <w:rFonts w:ascii="Times New Roman" w:hAnsi="Times New Roman"/>
          <w:sz w:val="28"/>
          <w:szCs w:val="28"/>
        </w:rPr>
        <w:lastRenderedPageBreak/>
        <w:t>Монастырщинского района Смоленской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w:t>
      </w:r>
      <w:r w:rsidR="0077504C" w:rsidRPr="0077504C">
        <w:rPr>
          <w:rFonts w:ascii="Times New Roman" w:hAnsi="Times New Roman"/>
          <w:sz w:val="28"/>
          <w:szCs w:val="28"/>
        </w:rPr>
        <w:t>Администрац</w:t>
      </w:r>
      <w:r w:rsidR="007F72BE">
        <w:rPr>
          <w:rFonts w:ascii="Times New Roman" w:hAnsi="Times New Roman"/>
          <w:sz w:val="28"/>
          <w:szCs w:val="28"/>
        </w:rPr>
        <w:t xml:space="preserve">ией </w:t>
      </w:r>
      <w:r w:rsidR="0012228E">
        <w:rPr>
          <w:rFonts w:ascii="Times New Roman" w:hAnsi="Times New Roman"/>
          <w:sz w:val="28"/>
          <w:szCs w:val="28"/>
          <w:lang w:val="ru-RU"/>
        </w:rPr>
        <w:t>Барсуковского</w:t>
      </w:r>
      <w:r w:rsidR="007F72BE">
        <w:rPr>
          <w:rFonts w:ascii="Times New Roman" w:hAnsi="Times New Roman"/>
          <w:sz w:val="28"/>
          <w:szCs w:val="28"/>
          <w:lang w:val="ru-RU"/>
        </w:rPr>
        <w:t xml:space="preserve"> сельского поселения </w:t>
      </w:r>
      <w:r w:rsidR="007F72BE">
        <w:rPr>
          <w:rFonts w:ascii="Times New Roman" w:hAnsi="Times New Roman"/>
          <w:sz w:val="28"/>
          <w:szCs w:val="28"/>
        </w:rPr>
        <w:t>Монастырщинск</w:t>
      </w:r>
      <w:r w:rsidR="007F72BE">
        <w:rPr>
          <w:rFonts w:ascii="Times New Roman" w:hAnsi="Times New Roman"/>
          <w:sz w:val="28"/>
          <w:szCs w:val="28"/>
          <w:lang w:val="ru-RU"/>
        </w:rPr>
        <w:t>ого</w:t>
      </w:r>
      <w:r w:rsidR="007F72BE">
        <w:rPr>
          <w:rFonts w:ascii="Times New Roman" w:hAnsi="Times New Roman"/>
          <w:sz w:val="28"/>
          <w:szCs w:val="28"/>
        </w:rPr>
        <w:t xml:space="preserve"> район</w:t>
      </w:r>
      <w:r w:rsidR="007F72BE">
        <w:rPr>
          <w:rFonts w:ascii="Times New Roman" w:hAnsi="Times New Roman"/>
          <w:sz w:val="28"/>
          <w:szCs w:val="28"/>
          <w:lang w:val="ru-RU"/>
        </w:rPr>
        <w:t>а</w:t>
      </w:r>
      <w:r w:rsidR="0077504C" w:rsidRPr="0077504C">
        <w:rPr>
          <w:rFonts w:ascii="Times New Roman" w:hAnsi="Times New Roman"/>
          <w:sz w:val="28"/>
          <w:szCs w:val="28"/>
        </w:rPr>
        <w:t xml:space="preserve"> Смоленской области</w:t>
      </w:r>
      <w:r w:rsidR="0077504C" w:rsidRPr="00D34BF0">
        <w:rPr>
          <w:sz w:val="28"/>
          <w:szCs w:val="28"/>
        </w:rPr>
        <w:t xml:space="preserve"> </w:t>
      </w:r>
      <w:r w:rsidR="005F5A0B" w:rsidRPr="009F074C">
        <w:rPr>
          <w:rFonts w:ascii="Times New Roman" w:hAnsi="Times New Roman"/>
          <w:sz w:val="28"/>
          <w:szCs w:val="28"/>
        </w:rPr>
        <w:t>(далее – Контрольный орган).</w:t>
      </w:r>
    </w:p>
    <w:p w:rsidR="0077504C" w:rsidRPr="0077504C" w:rsidRDefault="00263780" w:rsidP="0077504C">
      <w:pPr>
        <w:pStyle w:val="a8"/>
        <w:widowControl/>
        <w:ind w:left="0" w:firstLine="709"/>
        <w:jc w:val="both"/>
        <w:rPr>
          <w:rFonts w:ascii="Times New Roman" w:hAnsi="Times New Roman"/>
          <w:sz w:val="28"/>
          <w:szCs w:val="28"/>
          <w:lang w:val="ru-RU"/>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w:t>
      </w:r>
      <w:r w:rsidR="0077504C" w:rsidRPr="0077504C">
        <w:rPr>
          <w:rFonts w:ascii="Times New Roman" w:hAnsi="Times New Roman"/>
          <w:sz w:val="28"/>
          <w:szCs w:val="28"/>
        </w:rPr>
        <w:t xml:space="preserve">Глава муниципального образования </w:t>
      </w:r>
      <w:r w:rsidR="0012228E">
        <w:rPr>
          <w:rFonts w:ascii="Times New Roman" w:hAnsi="Times New Roman"/>
          <w:sz w:val="28"/>
          <w:szCs w:val="28"/>
          <w:lang w:val="ru-RU"/>
        </w:rPr>
        <w:t>Барсуковского</w:t>
      </w:r>
      <w:r w:rsidR="007F72BE">
        <w:rPr>
          <w:rFonts w:ascii="Times New Roman" w:hAnsi="Times New Roman"/>
          <w:sz w:val="28"/>
          <w:szCs w:val="28"/>
          <w:lang w:val="ru-RU"/>
        </w:rPr>
        <w:t xml:space="preserve"> сельского поселения </w:t>
      </w:r>
      <w:r w:rsidR="007F72BE">
        <w:rPr>
          <w:rFonts w:ascii="Times New Roman" w:hAnsi="Times New Roman"/>
          <w:sz w:val="28"/>
          <w:szCs w:val="28"/>
        </w:rPr>
        <w:t>Монастырщинск</w:t>
      </w:r>
      <w:r w:rsidR="007F72BE">
        <w:rPr>
          <w:rFonts w:ascii="Times New Roman" w:hAnsi="Times New Roman"/>
          <w:sz w:val="28"/>
          <w:szCs w:val="28"/>
          <w:lang w:val="ru-RU"/>
        </w:rPr>
        <w:t>ого</w:t>
      </w:r>
      <w:r w:rsidR="007F72BE">
        <w:rPr>
          <w:rFonts w:ascii="Times New Roman" w:hAnsi="Times New Roman"/>
          <w:sz w:val="28"/>
          <w:szCs w:val="28"/>
        </w:rPr>
        <w:t xml:space="preserve"> район</w:t>
      </w:r>
      <w:r w:rsidR="007F72BE">
        <w:rPr>
          <w:rFonts w:ascii="Times New Roman" w:hAnsi="Times New Roman"/>
          <w:sz w:val="28"/>
          <w:szCs w:val="28"/>
          <w:lang w:val="ru-RU"/>
        </w:rPr>
        <w:t>а</w:t>
      </w:r>
      <w:r w:rsidR="0077504C" w:rsidRPr="0077504C">
        <w:rPr>
          <w:rFonts w:ascii="Times New Roman" w:hAnsi="Times New Roman"/>
          <w:sz w:val="28"/>
          <w:szCs w:val="28"/>
        </w:rPr>
        <w:t xml:space="preserve"> Смоленской области</w:t>
      </w:r>
      <w:r w:rsidR="007F72BE">
        <w:rPr>
          <w:rFonts w:ascii="Times New Roman" w:hAnsi="Times New Roman"/>
          <w:sz w:val="28"/>
          <w:szCs w:val="28"/>
          <w:lang w:val="ru-RU"/>
        </w:rPr>
        <w:t>.</w:t>
      </w:r>
      <w:r w:rsidR="0077504C" w:rsidRPr="0077504C">
        <w:rPr>
          <w:rFonts w:ascii="Times New Roman" w:hAnsi="Times New Roman"/>
          <w:sz w:val="28"/>
          <w:szCs w:val="28"/>
        </w:rPr>
        <w:t xml:space="preserve"> </w:t>
      </w:r>
    </w:p>
    <w:p w:rsidR="0025690D" w:rsidRPr="009F074C" w:rsidRDefault="00263780" w:rsidP="007750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Контрольного органа, уполномоченными 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w:t>
      </w:r>
      <w:r w:rsidR="00D57509" w:rsidRPr="009F074C">
        <w:rPr>
          <w:rFonts w:ascii="Times New Roman" w:hAnsi="Times New Roman"/>
          <w:sz w:val="28"/>
          <w:lang w:val="ru-RU"/>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xml:space="preserve">, </w:t>
      </w:r>
      <w:r w:rsidR="00DB38A6" w:rsidRPr="008214D3">
        <w:rPr>
          <w:rFonts w:ascii="Times New Roman" w:hAnsi="Times New Roman"/>
          <w:sz w:val="28"/>
          <w:szCs w:val="28"/>
        </w:rPr>
        <w:lastRenderedPageBreak/>
        <w:t>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lang w:val="ru-RU"/>
        </w:rPr>
        <w:t>Федеральным законом</w:t>
      </w:r>
      <w:r w:rsidR="00C73D81" w:rsidRPr="008214D3">
        <w:rPr>
          <w:rFonts w:ascii="Times New Roman" w:hAnsi="Times New Roman"/>
          <w:sz w:val="28"/>
        </w:rPr>
        <w:t xml:space="preserve">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875C99">
        <w:rPr>
          <w:rFonts w:ascii="Times New Roman" w:hAnsi="Times New Roman"/>
          <w:sz w:val="28"/>
        </w:rPr>
        <w:lastRenderedPageBreak/>
        <w:t>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.2.</w:t>
      </w:r>
      <w:r>
        <w:rPr>
          <w:rFonts w:ascii="Times New Roman" w:hAnsi="Times New Roman"/>
          <w:sz w:val="28"/>
          <w:lang w:val="ru-RU"/>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3B20B8" w:rsidRDefault="000E2C7A" w:rsidP="00263780">
      <w:pPr>
        <w:pStyle w:val="a8"/>
        <w:widowControl/>
        <w:tabs>
          <w:tab w:val="left" w:pos="1134"/>
        </w:tabs>
        <w:ind w:left="0" w:firstLine="709"/>
        <w:jc w:val="both"/>
        <w:rPr>
          <w:rFonts w:ascii="Times New Roman" w:hAnsi="Times New Roman"/>
          <w:sz w:val="28"/>
          <w:lang w:val="ru-RU"/>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lang w:val="ru-RU"/>
        </w:rPr>
        <w:t>0</w:t>
      </w:r>
      <w:r w:rsidRPr="00875C99">
        <w:rPr>
          <w:rFonts w:ascii="Times New Roman" w:hAnsi="Times New Roman"/>
          <w:sz w:val="28"/>
        </w:rPr>
        <w:t>7</w:t>
      </w:r>
      <w:r w:rsidR="00F10703">
        <w:rPr>
          <w:rFonts w:ascii="Times New Roman" w:hAnsi="Times New Roman"/>
          <w:sz w:val="28"/>
          <w:lang w:val="ru-RU"/>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3B20B8">
        <w:rPr>
          <w:rFonts w:ascii="Times New Roman" w:hAnsi="Times New Roman"/>
          <w:sz w:val="28"/>
          <w:lang w:val="ru-RU"/>
        </w:rPr>
        <w:t>.</w:t>
      </w:r>
    </w:p>
    <w:p w:rsidR="003D5B7F" w:rsidRPr="009F074C" w:rsidRDefault="00882497" w:rsidP="00263780">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lang w:val="ru-RU"/>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w:t>
      </w:r>
      <w:r w:rsidR="00DB38A6" w:rsidRPr="008214D3">
        <w:rPr>
          <w:rFonts w:ascii="Times New Roman" w:hAnsi="Times New Roman"/>
          <w:sz w:val="28"/>
          <w:szCs w:val="28"/>
        </w:rPr>
        <w:lastRenderedPageBreak/>
        <w:t>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rsidP="003B20B8">
      <w:pPr>
        <w:pStyle w:val="ConsPlusTitle"/>
        <w:jc w:val="center"/>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77504C" w:rsidRDefault="003658EB" w:rsidP="003658E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DF5453" w:rsidRPr="00DF5453" w:rsidRDefault="003658EB" w:rsidP="00DF5453">
      <w:pPr>
        <w:tabs>
          <w:tab w:val="left" w:pos="1134"/>
        </w:tabs>
        <w:ind w:firstLine="709"/>
        <w:contextualSpacing/>
        <w:jc w:val="both"/>
        <w:rPr>
          <w:rFonts w:ascii="Times New Roman" w:hAnsi="Times New Roman"/>
          <w:sz w:val="28"/>
          <w:szCs w:val="28"/>
        </w:rPr>
      </w:pPr>
      <w:r w:rsidRPr="00DF5453">
        <w:rPr>
          <w:rFonts w:ascii="Times New Roman" w:hAnsi="Times New Roman"/>
          <w:sz w:val="28"/>
        </w:rPr>
        <w:t xml:space="preserve">2.3. </w:t>
      </w:r>
      <w:r w:rsidR="00DF5453" w:rsidRPr="00DF5453">
        <w:rPr>
          <w:rFonts w:ascii="Times New Roman" w:hAnsi="Times New Roman"/>
          <w:sz w:val="28"/>
          <w:szCs w:val="28"/>
          <w:lang w:val="x-none"/>
        </w:rPr>
        <w:t>Критерии отнесения объектов контроля к категориям риска в рамках осуществления муниципального контроля</w:t>
      </w:r>
      <w:r w:rsidR="00DF5453" w:rsidRPr="00DF5453">
        <w:rPr>
          <w:rFonts w:ascii="Times New Roman" w:hAnsi="Times New Roman"/>
          <w:sz w:val="28"/>
          <w:szCs w:val="28"/>
        </w:rPr>
        <w:t xml:space="preserve"> утверждаются распоряжением Контрольного органа.</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DF5453"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DF5453" w:rsidRPr="00DF5453">
        <w:rPr>
          <w:rFonts w:ascii="Times New Roman" w:hAnsi="Times New Roman"/>
          <w:sz w:val="28"/>
          <w:szCs w:val="28"/>
        </w:rPr>
        <w:t>утверждается распоряжением</w:t>
      </w:r>
      <w:r w:rsidR="00065423" w:rsidRPr="00DF5453">
        <w:rPr>
          <w:rFonts w:ascii="Times New Roman" w:hAnsi="Times New Roman"/>
          <w:sz w:val="28"/>
        </w:rPr>
        <w:t xml:space="preserve"> </w:t>
      </w:r>
      <w:r w:rsidR="00307245" w:rsidRPr="002E3A01">
        <w:rPr>
          <w:rFonts w:ascii="Times New Roman" w:hAnsi="Times New Roman"/>
          <w:sz w:val="28"/>
          <w:lang w:val="ru-RU"/>
        </w:rPr>
        <w:t>Контрольного органа</w:t>
      </w:r>
      <w:r w:rsidR="00307245">
        <w:rPr>
          <w:rFonts w:ascii="Times New Roman" w:hAnsi="Times New Roman"/>
          <w:sz w:val="28"/>
          <w:lang w:val="ru-RU"/>
        </w:rPr>
        <w:t xml:space="preserve"> </w:t>
      </w:r>
      <w:r w:rsidR="00065423" w:rsidRPr="00307245">
        <w:rPr>
          <w:rFonts w:ascii="Times New Roman" w:hAnsi="Times New Roman"/>
          <w:sz w:val="28"/>
        </w:rPr>
        <w:t>к настоящему Положению.</w:t>
      </w:r>
      <w:r w:rsidR="00B06004" w:rsidRPr="00DF5453">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DF5453">
      <w:pPr>
        <w:pStyle w:val="ConsPlusNormal"/>
        <w:ind w:firstLine="709"/>
        <w:jc w:val="both"/>
        <w:rPr>
          <w:sz w:val="28"/>
        </w:rPr>
      </w:pPr>
      <w:r>
        <w:rPr>
          <w:sz w:val="28"/>
        </w:rPr>
        <w:lastRenderedPageBreak/>
        <w:t>1) информирование;</w:t>
      </w:r>
    </w:p>
    <w:p w:rsidR="003658EB" w:rsidRDefault="003658EB" w:rsidP="00DF5453">
      <w:pPr>
        <w:pStyle w:val="ConsPlusNormal"/>
        <w:ind w:firstLine="709"/>
        <w:jc w:val="both"/>
        <w:rPr>
          <w:sz w:val="28"/>
        </w:rPr>
      </w:pPr>
      <w:r>
        <w:rPr>
          <w:sz w:val="28"/>
        </w:rPr>
        <w:t>2) обобщение правоприменительной практики;</w:t>
      </w:r>
    </w:p>
    <w:p w:rsidR="003658EB" w:rsidRDefault="003658EB" w:rsidP="00DF5453">
      <w:pPr>
        <w:pStyle w:val="ConsPlusNormal"/>
        <w:ind w:firstLine="709"/>
        <w:jc w:val="both"/>
        <w:rPr>
          <w:sz w:val="28"/>
        </w:rPr>
      </w:pPr>
      <w:r>
        <w:rPr>
          <w:sz w:val="28"/>
        </w:rPr>
        <w:t>3) объявление предостережения;</w:t>
      </w:r>
    </w:p>
    <w:p w:rsidR="003658EB" w:rsidRDefault="003658EB" w:rsidP="00DF5453">
      <w:pPr>
        <w:pStyle w:val="ConsPlusNormal"/>
        <w:ind w:firstLine="709"/>
        <w:jc w:val="both"/>
        <w:rPr>
          <w:sz w:val="28"/>
        </w:rPr>
      </w:pPr>
      <w:r>
        <w:rPr>
          <w:sz w:val="28"/>
        </w:rPr>
        <w:t>4) консультирование;</w:t>
      </w:r>
    </w:p>
    <w:p w:rsidR="003658EB" w:rsidRDefault="003658EB" w:rsidP="00DF5453">
      <w:pPr>
        <w:pStyle w:val="ConsPlusNormal"/>
        <w:ind w:firstLine="709"/>
        <w:jc w:val="both"/>
        <w:rPr>
          <w:sz w:val="28"/>
        </w:rPr>
      </w:pPr>
      <w:r>
        <w:rPr>
          <w:sz w:val="28"/>
        </w:rPr>
        <w:t>5) профилактический визит.</w:t>
      </w:r>
    </w:p>
    <w:p w:rsidR="003658EB" w:rsidRPr="003F7E44" w:rsidRDefault="006229DC" w:rsidP="00DF5453">
      <w:pPr>
        <w:pStyle w:val="ConsPlusNormal"/>
        <w:ind w:firstLine="709"/>
        <w:jc w:val="both"/>
        <w:rPr>
          <w:b/>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DF5453">
        <w:rPr>
          <w:sz w:val="28"/>
        </w:rPr>
        <w:t>.</w:t>
      </w:r>
    </w:p>
    <w:p w:rsidR="003658EB" w:rsidRDefault="006229DC" w:rsidP="006229DC">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lang w:val="ru-RU"/>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53632" w:rsidRDefault="00FE684E" w:rsidP="00D667F8">
      <w:pPr>
        <w:widowControl/>
        <w:ind w:firstLine="709"/>
        <w:jc w:val="both"/>
        <w:rPr>
          <w:rFonts w:ascii="Times New Roman" w:hAnsi="Times New Roman"/>
          <w:sz w:val="28"/>
          <w:szCs w:val="28"/>
        </w:rPr>
      </w:pPr>
      <w:r w:rsidRPr="009F074C">
        <w:rPr>
          <w:rFonts w:ascii="Times New Roman" w:hAnsi="Times New Roman"/>
          <w:sz w:val="28"/>
        </w:rPr>
        <w:t xml:space="preserve">Контрольный орган обеспечивает публичное обсуждение проекта доклада. </w:t>
      </w:r>
      <w:r w:rsidR="00953632"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sidR="00953632">
        <w:rPr>
          <w:rFonts w:ascii="Times New Roman" w:hAnsi="Times New Roman"/>
          <w:sz w:val="28"/>
          <w:szCs w:val="28"/>
        </w:rPr>
        <w:t xml:space="preserve"> </w:t>
      </w:r>
    </w:p>
    <w:p w:rsidR="00D667F8" w:rsidRDefault="00D667F8" w:rsidP="00D667F8">
      <w:pPr>
        <w:widowControl/>
        <w:ind w:firstLine="709"/>
        <w:jc w:val="both"/>
        <w:rPr>
          <w:rFonts w:ascii="Times New Roman" w:hAnsi="Times New Roman"/>
          <w:sz w:val="28"/>
          <w:szCs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8214D3">
        <w:rPr>
          <w:rFonts w:ascii="Times New Roman" w:hAnsi="Times New Roman"/>
          <w:sz w:val="28"/>
          <w:szCs w:val="28"/>
          <w:lang w:val="ru-RU"/>
        </w:rPr>
        <w:t xml:space="preserve"> или признаках нарушений обязательных требований и (или) </w:t>
      </w:r>
      <w:r w:rsidR="002B1375"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2E3A01" w:rsidRDefault="006229DC" w:rsidP="006229DC">
      <w:pPr>
        <w:pStyle w:val="a8"/>
        <w:widowControl/>
        <w:tabs>
          <w:tab w:val="left" w:pos="1134"/>
        </w:tabs>
        <w:ind w:left="0" w:firstLine="709"/>
        <w:jc w:val="both"/>
        <w:rPr>
          <w:rFonts w:ascii="Times New Roman" w:hAnsi="Times New Roman"/>
          <w:sz w:val="28"/>
        </w:rPr>
      </w:pPr>
      <w:r w:rsidRPr="002E3A01">
        <w:rPr>
          <w:rFonts w:ascii="Times New Roman" w:hAnsi="Times New Roman"/>
          <w:sz w:val="28"/>
        </w:rPr>
        <w:t xml:space="preserve">3.2.2. </w:t>
      </w:r>
      <w:r w:rsidR="003658EB" w:rsidRPr="002E3A01">
        <w:rPr>
          <w:rFonts w:ascii="Times New Roman" w:hAnsi="Times New Roman"/>
          <w:sz w:val="28"/>
        </w:rPr>
        <w:t>Предостережение оформляется по форме,</w:t>
      </w:r>
      <w:r w:rsidR="00B5510B" w:rsidRPr="002E3A01">
        <w:rPr>
          <w:rFonts w:ascii="Times New Roman" w:hAnsi="Times New Roman"/>
          <w:sz w:val="28"/>
          <w:lang w:val="ru-RU"/>
        </w:rPr>
        <w:t xml:space="preserve"> утверждаемой распоряжением Контрольного органа</w:t>
      </w:r>
      <w:r w:rsidR="003658EB" w:rsidRPr="002E3A01">
        <w:rPr>
          <w:rFonts w:ascii="Times New Roman" w:hAnsi="Times New Roman"/>
          <w:sz w:val="28"/>
        </w:rPr>
        <w:t xml:space="preserve"> </w:t>
      </w:r>
      <w:r w:rsidR="009E0740" w:rsidRPr="002E3A01">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2E3A01">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w:t>
      </w:r>
      <w:r w:rsidR="00D667F8">
        <w:rPr>
          <w:sz w:val="28"/>
        </w:rPr>
        <w:t xml:space="preserve"> </w:t>
      </w:r>
      <w:r w:rsidR="003658EB" w:rsidRPr="009F074C">
        <w:rPr>
          <w:sz w:val="28"/>
        </w:rPr>
        <w:t>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w:t>
      </w:r>
      <w:r w:rsidR="00BE4677" w:rsidRPr="009F074C">
        <w:rPr>
          <w:sz w:val="28"/>
        </w:rPr>
        <w:lastRenderedPageBreak/>
        <w:t>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w:t>
      </w:r>
      <w:r w:rsidR="00D667F8">
        <w:rPr>
          <w:sz w:val="28"/>
        </w:rPr>
        <w:t>ния решений Контрольного органа.</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lang w:val="ru-RU"/>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lang w:val="ru-RU"/>
        </w:rPr>
      </w:pPr>
    </w:p>
    <w:p w:rsidR="009F074C" w:rsidRDefault="00621238" w:rsidP="00F26866">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lastRenderedPageBreak/>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lang w:val="ru-RU"/>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плановых и внеплановых</w:t>
      </w:r>
      <w:r w:rsidRPr="009F074C">
        <w:rPr>
          <w:rFonts w:ascii="Times New Roman" w:hAnsi="Times New Roman"/>
          <w:sz w:val="28"/>
        </w:rPr>
        <w:t xml:space="preserve">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Pr>
          <w:rFonts w:ascii="Times New Roman" w:hAnsi="Times New Roman"/>
          <w:sz w:val="28"/>
          <w:lang w:val="ru-RU"/>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r w:rsidRPr="009F074C">
        <w:rPr>
          <w:rFonts w:ascii="Times New Roman" w:hAnsi="Times New Roman"/>
          <w:sz w:val="28"/>
        </w:rPr>
        <w:t xml:space="preserve">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w:t>
      </w:r>
      <w:r w:rsidRPr="009F074C">
        <w:rPr>
          <w:rFonts w:ascii="Times New Roman" w:hAnsi="Times New Roman"/>
          <w:color w:val="auto"/>
          <w:sz w:val="28"/>
        </w:rPr>
        <w:lastRenderedPageBreak/>
        <w:t xml:space="preserve">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2E3A01" w:rsidRDefault="00B31AAC" w:rsidP="004145D4">
      <w:pPr>
        <w:pStyle w:val="HTML"/>
        <w:ind w:firstLine="709"/>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lang w:val="ru-RU"/>
        </w:rPr>
        <w:t xml:space="preserve"> </w:t>
      </w:r>
      <w:r w:rsidR="00BA5921" w:rsidRPr="00BA5921">
        <w:rPr>
          <w:rFonts w:ascii="Times New Roman" w:hAnsi="Times New Roman"/>
          <w:sz w:val="28"/>
          <w:lang w:val="ru-RU"/>
        </w:rPr>
        <w:t>по форме,</w:t>
      </w:r>
      <w:r w:rsidR="00B5510B">
        <w:rPr>
          <w:rFonts w:ascii="Times New Roman" w:hAnsi="Times New Roman"/>
          <w:sz w:val="28"/>
          <w:lang w:val="ru-RU"/>
        </w:rPr>
        <w:t xml:space="preserve"> утверждаемой распоряжением Контрольного органа</w:t>
      </w:r>
      <w:r w:rsidR="00BA5921" w:rsidRPr="00BA5921">
        <w:rPr>
          <w:rFonts w:ascii="Times New Roman" w:hAnsi="Times New Roman"/>
          <w:sz w:val="28"/>
          <w:lang w:val="ru-RU"/>
        </w:rPr>
        <w:t xml:space="preserve"> </w:t>
      </w:r>
      <w:r w:rsidR="00BA5921" w:rsidRPr="002E3A01">
        <w:rPr>
          <w:rFonts w:ascii="Times New Roman" w:hAnsi="Times New Roman"/>
          <w:sz w:val="28"/>
          <w:lang w:val="ru-RU"/>
        </w:rPr>
        <w:t>утвержденной приказом Минэкономразвития России от 31.03.2021 № 151 «О типовых формах документов, используемых контрольным (надзорным) органом»</w:t>
      </w:r>
      <w:r w:rsidRPr="002E3A01">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xml:space="preserve">,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r w:rsidR="00B31AAC" w:rsidRPr="008214D3">
        <w:rPr>
          <w:sz w:val="28"/>
        </w:rPr>
        <w:lastRenderedPageBreak/>
        <w:t>Российской Федерации.</w:t>
      </w:r>
    </w:p>
    <w:p w:rsidR="00C30867" w:rsidRPr="008214D3" w:rsidRDefault="008206AA" w:rsidP="004145D4">
      <w:pPr>
        <w:pStyle w:val="HTML"/>
        <w:ind w:firstLine="709"/>
        <w:jc w:val="both"/>
        <w:rPr>
          <w:rFonts w:ascii="Verdana" w:hAnsi="Verdana"/>
          <w:sz w:val="28"/>
          <w:szCs w:val="28"/>
        </w:rPr>
      </w:pPr>
      <w:r w:rsidRPr="008214D3">
        <w:rPr>
          <w:rFonts w:ascii="Times New Roman" w:hAnsi="Times New Roman"/>
          <w:sz w:val="28"/>
          <w:szCs w:val="28"/>
        </w:rPr>
        <w:t>4.1.1</w:t>
      </w:r>
      <w:r w:rsidR="00B730AB" w:rsidRPr="008214D3">
        <w:rPr>
          <w:rFonts w:ascii="Times New Roman" w:hAnsi="Times New Roman"/>
          <w:sz w:val="28"/>
          <w:szCs w:val="28"/>
        </w:rPr>
        <w:t>1</w:t>
      </w:r>
      <w:r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lang w:val="ru-RU"/>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lang w:val="ru-RU"/>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xml:space="preserve">, при неисполнении предписания в установленные сроки принять </w:t>
      </w:r>
      <w:r w:rsidR="00E52C03" w:rsidRPr="008214D3">
        <w:rPr>
          <w:sz w:val="28"/>
          <w:szCs w:val="28"/>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4145D4" w:rsidRPr="004145D4" w:rsidRDefault="00760184" w:rsidP="004145D4">
      <w:pPr>
        <w:tabs>
          <w:tab w:val="left" w:pos="1134"/>
        </w:tabs>
        <w:ind w:firstLine="709"/>
        <w:contextualSpacing/>
        <w:jc w:val="both"/>
        <w:rPr>
          <w:rFonts w:ascii="Times New Roman" w:hAnsi="Times New Roman"/>
          <w:sz w:val="28"/>
          <w:szCs w:val="28"/>
        </w:rPr>
      </w:pPr>
      <w:r w:rsidRPr="004145D4">
        <w:rPr>
          <w:rFonts w:ascii="Times New Roman" w:hAnsi="Times New Roman"/>
          <w:sz w:val="28"/>
        </w:rPr>
        <w:t>4.</w:t>
      </w:r>
      <w:r w:rsidR="00083D36" w:rsidRPr="004145D4">
        <w:rPr>
          <w:rFonts w:ascii="Times New Roman" w:hAnsi="Times New Roman"/>
          <w:sz w:val="28"/>
        </w:rPr>
        <w:t>2</w:t>
      </w:r>
      <w:r w:rsidRPr="004145D4">
        <w:rPr>
          <w:rFonts w:ascii="Times New Roman" w:hAnsi="Times New Roman"/>
          <w:sz w:val="28"/>
        </w:rPr>
        <w:t xml:space="preserve">.2. </w:t>
      </w:r>
      <w:r w:rsidR="004145D4" w:rsidRPr="004145D4">
        <w:rPr>
          <w:rFonts w:ascii="Times New Roman" w:hAnsi="Times New Roman"/>
          <w:sz w:val="28"/>
          <w:szCs w:val="28"/>
        </w:rPr>
        <w:t>Предписание оформляется по форме, утверждаемой распоряжением Контрольного органа.</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lang w:val="ru-RU"/>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lang w:val="ru-RU"/>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Default="00524FBB" w:rsidP="00760184">
      <w:pPr>
        <w:pStyle w:val="HTML"/>
        <w:ind w:firstLine="709"/>
        <w:jc w:val="both"/>
        <w:rPr>
          <w:rFonts w:ascii="Verdana" w:hAnsi="Verdana"/>
          <w:sz w:val="28"/>
          <w:szCs w:val="28"/>
          <w:lang w:val="ru-RU"/>
        </w:rPr>
      </w:pPr>
    </w:p>
    <w:p w:rsidR="003D5B7F" w:rsidRPr="009F074C" w:rsidRDefault="0093186C" w:rsidP="00F26866">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0022555E" w:rsidRPr="009F074C">
        <w:rPr>
          <w:rFonts w:ascii="Times New Roman" w:hAnsi="Times New Roman"/>
          <w:sz w:val="28"/>
          <w:lang w:val="ru-RU"/>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lang w:val="ru-RU"/>
        </w:rPr>
        <w:t>3</w:t>
      </w:r>
      <w:r w:rsidRPr="009F074C">
        <w:rPr>
          <w:rFonts w:ascii="Times New Roman" w:hAnsi="Times New Roman"/>
          <w:sz w:val="28"/>
        </w:rPr>
        <w:t xml:space="preserve">.1. </w:t>
      </w:r>
      <w:r w:rsidR="00065423" w:rsidRPr="009F074C">
        <w:rPr>
          <w:rFonts w:ascii="Times New Roman" w:hAnsi="Times New Roman"/>
          <w:sz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w:t>
      </w:r>
      <w:r w:rsidR="00065423" w:rsidRPr="009F074C">
        <w:rPr>
          <w:rFonts w:ascii="Times New Roman" w:hAnsi="Times New Roman"/>
          <w:sz w:val="28"/>
        </w:rPr>
        <w:lastRenderedPageBreak/>
        <w:t>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145D4" w:rsidRDefault="009F074C"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4.</w:t>
      </w:r>
      <w:r w:rsidR="009F074C" w:rsidRPr="009F074C">
        <w:rPr>
          <w:rFonts w:ascii="Times New Roman" w:hAnsi="Times New Roman"/>
          <w:sz w:val="28"/>
          <w:lang w:val="ru-RU"/>
        </w:rPr>
        <w:t>3</w:t>
      </w:r>
      <w:r w:rsidRPr="009F074C">
        <w:rPr>
          <w:rFonts w:ascii="Times New Roman" w:hAnsi="Times New Roman"/>
          <w:sz w:val="28"/>
          <w:lang w:val="ru-RU"/>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lang w:val="ru-RU"/>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lang w:val="ru-RU"/>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lang w:val="ru-RU"/>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9D1E81" w:rsidRDefault="00011ECA"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4.</w:t>
      </w:r>
      <w:r w:rsidR="00016933"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lang w:val="ru-RU"/>
        </w:rPr>
        <w:t>,</w:t>
      </w:r>
      <w:r w:rsidR="00B07FC2" w:rsidRPr="00016933">
        <w:rPr>
          <w:rFonts w:ascii="Times New Roman" w:hAnsi="Times New Roman"/>
          <w:sz w:val="28"/>
        </w:rPr>
        <w:t xml:space="preserve"> наблюдени</w:t>
      </w:r>
      <w:r w:rsidR="00B07FC2" w:rsidRPr="00016933">
        <w:rPr>
          <w:rFonts w:ascii="Times New Roman" w:hAnsi="Times New Roman"/>
          <w:sz w:val="28"/>
          <w:lang w:val="ru-RU"/>
        </w:rPr>
        <w:t>я</w:t>
      </w:r>
      <w:r w:rsidR="00B07FC2" w:rsidRPr="00016933">
        <w:rPr>
          <w:rFonts w:ascii="Times New Roman" w:hAnsi="Times New Roman"/>
          <w:sz w:val="28"/>
        </w:rPr>
        <w:t xml:space="preserve"> за соблюдением обязательных требований, выездно</w:t>
      </w:r>
      <w:r w:rsidR="00B07FC2" w:rsidRPr="00016933">
        <w:rPr>
          <w:rFonts w:ascii="Times New Roman" w:hAnsi="Times New Roman"/>
          <w:sz w:val="28"/>
          <w:lang w:val="ru-RU"/>
        </w:rPr>
        <w:t>го</w:t>
      </w:r>
      <w:r w:rsidR="00B07FC2" w:rsidRPr="00016933">
        <w:rPr>
          <w:rFonts w:ascii="Times New Roman" w:hAnsi="Times New Roman"/>
          <w:sz w:val="28"/>
        </w:rPr>
        <w:t xml:space="preserve">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4.4</w:t>
      </w:r>
      <w:r w:rsidR="00C73D81" w:rsidRPr="00016933">
        <w:rPr>
          <w:rFonts w:ascii="Times New Roman" w:hAnsi="Times New Roman"/>
          <w:sz w:val="28"/>
          <w:lang w:val="ru-RU"/>
        </w:rPr>
        <w:t xml:space="preserve">.2. </w:t>
      </w:r>
      <w:r w:rsidR="00C73D81"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r w:rsidR="009D1E81">
        <w:rPr>
          <w:rFonts w:ascii="Times New Roman" w:hAnsi="Times New Roman"/>
          <w:sz w:val="28"/>
          <w:lang w:val="ru-RU"/>
        </w:rPr>
        <w:t>.</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lastRenderedPageBreak/>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r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716FD6" w:rsidRPr="00016933"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lang w:val="ru-RU"/>
        </w:rPr>
        <w:t>;</w:t>
      </w:r>
    </w:p>
    <w:p w:rsidR="003D5B7F"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lang w:val="ru-RU"/>
        </w:rPr>
        <w:t>совершаемых</w:t>
      </w:r>
      <w:r w:rsidR="00A253C9">
        <w:rPr>
          <w:rFonts w:ascii="Times New Roman" w:hAnsi="Times New Roman"/>
          <w:sz w:val="28"/>
          <w:lang w:val="ru-RU"/>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9D1E81" w:rsidRDefault="00D7785F" w:rsidP="009D1E81">
      <w:pPr>
        <w:pStyle w:val="HTML"/>
        <w:ind w:firstLine="709"/>
        <w:jc w:val="both"/>
        <w:rPr>
          <w:rFonts w:ascii="Times New Roman" w:hAnsi="Times New Roman"/>
          <w:sz w:val="28"/>
          <w:lang w:val="ru-RU"/>
        </w:rPr>
      </w:pPr>
      <w:r w:rsidRPr="00016933">
        <w:rPr>
          <w:rFonts w:ascii="Times New Roman" w:hAnsi="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016933">
        <w:rPr>
          <w:rFonts w:ascii="Times New Roman" w:hAnsi="Times New Roman"/>
          <w:sz w:val="28"/>
        </w:rPr>
        <w:lastRenderedPageBreak/>
        <w:t>осуществления контрольных мероприятий на срок проведения документарной проверки.</w:t>
      </w:r>
    </w:p>
    <w:p w:rsidR="00D7785F" w:rsidRPr="009D1E81" w:rsidRDefault="0038239B" w:rsidP="009D1E81">
      <w:pPr>
        <w:pStyle w:val="HTML"/>
        <w:ind w:firstLine="709"/>
        <w:jc w:val="both"/>
        <w:rPr>
          <w:rFonts w:ascii="Times New Roman" w:hAnsi="Times New Roman"/>
          <w:sz w:val="28"/>
          <w:szCs w:val="28"/>
        </w:rPr>
      </w:pPr>
      <w:r w:rsidRPr="009D1E81">
        <w:rPr>
          <w:rFonts w:ascii="Times New Roman" w:hAnsi="Times New Roman"/>
          <w:sz w:val="28"/>
        </w:rPr>
        <w:t>4.</w:t>
      </w:r>
      <w:r w:rsidR="00016933" w:rsidRPr="009D1E81">
        <w:rPr>
          <w:rFonts w:ascii="Times New Roman" w:hAnsi="Times New Roman"/>
          <w:sz w:val="28"/>
        </w:rPr>
        <w:t>5</w:t>
      </w:r>
      <w:r w:rsidRPr="009D1E81">
        <w:rPr>
          <w:rFonts w:ascii="Times New Roman" w:hAnsi="Times New Roman"/>
          <w:sz w:val="28"/>
        </w:rPr>
        <w:t xml:space="preserve">.6. </w:t>
      </w:r>
      <w:r w:rsidR="00D7785F" w:rsidRPr="009D1E81">
        <w:rPr>
          <w:rFonts w:ascii="Times New Roman" w:hAnsi="Times New Roman"/>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5</w:t>
      </w:r>
      <w:r w:rsidRPr="00016933">
        <w:rPr>
          <w:rFonts w:ascii="Times New Roman" w:hAnsi="Times New Roman"/>
          <w:sz w:val="28"/>
        </w:rPr>
        <w:t>.1</w:t>
      </w:r>
      <w:r w:rsidR="00016933" w:rsidRPr="00016933">
        <w:rPr>
          <w:rFonts w:ascii="Times New Roman" w:hAnsi="Times New Roman"/>
          <w:sz w:val="28"/>
          <w:lang w:val="ru-RU"/>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lang w:val="ru-RU"/>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w:t>
      </w:r>
      <w:r w:rsidR="00D91317" w:rsidRPr="00016933">
        <w:rPr>
          <w:rFonts w:ascii="Times New Roman" w:hAnsi="Times New Roman"/>
          <w:sz w:val="28"/>
          <w:lang w:val="ru-RU"/>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lang w:val="ru-RU"/>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w:t>
      </w:r>
      <w:r w:rsidR="00BB5254" w:rsidRPr="00016933">
        <w:rPr>
          <w:sz w:val="28"/>
        </w:rPr>
        <w:lastRenderedPageBreak/>
        <w:t>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1E81" w:rsidRDefault="0014003D" w:rsidP="0014003D">
      <w:pPr>
        <w:pStyle w:val="ConsPlusNormal"/>
        <w:ind w:firstLine="709"/>
        <w:jc w:val="both"/>
        <w:rPr>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4"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lang w:val="ru-RU"/>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lang w:val="ru-RU"/>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lang w:val="ru-RU"/>
        </w:rPr>
        <w:t>и</w:t>
      </w:r>
      <w:r w:rsidR="00065423" w:rsidRPr="00016933">
        <w:rPr>
          <w:rFonts w:ascii="Times New Roman" w:hAnsi="Times New Roman"/>
          <w:sz w:val="28"/>
        </w:rPr>
        <w:t xml:space="preserve"> лиц</w:t>
      </w:r>
      <w:r w:rsidR="00016933" w:rsidRPr="00016933">
        <w:rPr>
          <w:rFonts w:ascii="Times New Roman" w:hAnsi="Times New Roman"/>
          <w:sz w:val="28"/>
          <w:lang w:val="ru-RU"/>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lang w:val="ru-RU"/>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lang w:val="ru-RU"/>
        </w:rPr>
        <w:t>4.7.</w:t>
      </w:r>
      <w:r w:rsidR="008E4EF5" w:rsidRPr="008214D3">
        <w:rPr>
          <w:rFonts w:ascii="Times New Roman" w:hAnsi="Times New Roman"/>
          <w:sz w:val="28"/>
          <w:lang w:val="ru-RU"/>
        </w:rPr>
        <w:t>5</w:t>
      </w:r>
      <w:r w:rsidRPr="008214D3">
        <w:rPr>
          <w:rFonts w:ascii="Times New Roman" w:hAnsi="Times New Roman"/>
          <w:sz w:val="28"/>
          <w:lang w:val="ru-RU"/>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lastRenderedPageBreak/>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sidR="00016933">
        <w:rPr>
          <w:rFonts w:ascii="Times New Roman" w:hAnsi="Times New Roman"/>
          <w:sz w:val="28"/>
          <w:lang w:val="ru-RU"/>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lang w:val="ru-RU"/>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lang w:val="ru-RU"/>
        </w:rPr>
        <w:t xml:space="preserve">, </w:t>
      </w:r>
      <w:r w:rsidR="00C5024F" w:rsidRPr="008214D3">
        <w:rPr>
          <w:rFonts w:ascii="Times New Roman" w:hAnsi="Times New Roman"/>
          <w:sz w:val="28"/>
          <w:szCs w:val="28"/>
        </w:rPr>
        <w:t xml:space="preserve">данных из сети </w:t>
      </w:r>
      <w:r w:rsidR="00C5024F" w:rsidRPr="008214D3">
        <w:rPr>
          <w:rFonts w:ascii="Times New Roman" w:hAnsi="Times New Roman"/>
          <w:sz w:val="28"/>
          <w:szCs w:val="28"/>
          <w:lang w:val="ru-RU"/>
        </w:rPr>
        <w:t>«</w:t>
      </w:r>
      <w:r w:rsidR="00C5024F" w:rsidRPr="008214D3">
        <w:rPr>
          <w:rFonts w:ascii="Times New Roman" w:hAnsi="Times New Roman"/>
          <w:sz w:val="28"/>
          <w:szCs w:val="28"/>
        </w:rPr>
        <w:t>Интернет</w:t>
      </w:r>
      <w:r w:rsidR="00C5024F" w:rsidRPr="008214D3">
        <w:rPr>
          <w:rFonts w:ascii="Times New Roman" w:hAnsi="Times New Roman"/>
          <w:sz w:val="28"/>
          <w:szCs w:val="28"/>
          <w:lang w:val="ru-RU"/>
        </w:rPr>
        <w:t>»</w:t>
      </w:r>
      <w:r w:rsidR="00C5024F"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8214D3">
        <w:rPr>
          <w:rFonts w:ascii="Times New Roman" w:hAnsi="Times New Roman"/>
          <w:sz w:val="28"/>
          <w:szCs w:val="28"/>
          <w:lang w:val="ru-RU"/>
        </w:rPr>
        <w:t>.</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lastRenderedPageBreak/>
        <w:t xml:space="preserve">4.9.1. </w:t>
      </w:r>
      <w:r w:rsidR="00705452" w:rsidRPr="008214D3">
        <w:rPr>
          <w:rFonts w:ascii="Times New Roman" w:hAnsi="Times New Roman"/>
          <w:sz w:val="28"/>
          <w:lang w:val="ru-RU"/>
        </w:rPr>
        <w:t>Выездное обследование проводится в целях оценки соблюдения контролируемым</w:t>
      </w:r>
      <w:r w:rsidR="009D16E5" w:rsidRPr="008214D3">
        <w:rPr>
          <w:rFonts w:ascii="Times New Roman" w:hAnsi="Times New Roman"/>
          <w:sz w:val="28"/>
          <w:lang w:val="ru-RU"/>
        </w:rPr>
        <w:t>и</w:t>
      </w:r>
      <w:r w:rsidR="00705452" w:rsidRPr="008214D3">
        <w:rPr>
          <w:rFonts w:ascii="Times New Roman" w:hAnsi="Times New Roman"/>
          <w:sz w:val="28"/>
          <w:lang w:val="ru-RU"/>
        </w:rPr>
        <w:t xml:space="preserve"> лиц</w:t>
      </w:r>
      <w:r w:rsidR="009D16E5" w:rsidRPr="008214D3">
        <w:rPr>
          <w:rFonts w:ascii="Times New Roman" w:hAnsi="Times New Roman"/>
          <w:sz w:val="28"/>
          <w:lang w:val="ru-RU"/>
        </w:rPr>
        <w:t>ами</w:t>
      </w:r>
      <w:r w:rsidR="00705452" w:rsidRPr="008214D3">
        <w:rPr>
          <w:rFonts w:ascii="Times New Roman" w:hAnsi="Times New Roman"/>
          <w:sz w:val="28"/>
          <w:lang w:val="ru-RU"/>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lang w:val="ru-RU"/>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lang w:val="ru-RU"/>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lang w:val="ru-RU"/>
        </w:rPr>
        <w:t xml:space="preserve"> </w:t>
      </w:r>
      <w:r w:rsidR="00733AFD" w:rsidRPr="00016933">
        <w:rPr>
          <w:rFonts w:ascii="Times New Roman" w:hAnsi="Times New Roman"/>
          <w:sz w:val="28"/>
          <w:lang w:val="ru-RU"/>
        </w:rPr>
        <w:t xml:space="preserve">следующих </w:t>
      </w:r>
      <w:r w:rsidR="006B7B5C" w:rsidRPr="00016933">
        <w:rPr>
          <w:rFonts w:ascii="Times New Roman" w:hAnsi="Times New Roman"/>
          <w:sz w:val="28"/>
          <w:lang w:val="ru-RU"/>
        </w:rPr>
        <w:t>решений</w:t>
      </w:r>
      <w:r w:rsidR="00733AFD" w:rsidRPr="00016933">
        <w:rPr>
          <w:rFonts w:ascii="Times New Roman" w:hAnsi="Times New Roman"/>
          <w:sz w:val="28"/>
          <w:lang w:val="ru-RU"/>
        </w:rPr>
        <w:t xml:space="preserve"> заместителя руководителя Контрольного органа и </w:t>
      </w:r>
      <w:r w:rsidR="00733AFD" w:rsidRPr="008214D3">
        <w:rPr>
          <w:rFonts w:ascii="Times New Roman" w:hAnsi="Times New Roman"/>
          <w:sz w:val="28"/>
          <w:lang w:val="ru-RU"/>
        </w:rPr>
        <w:t>инспекторов</w:t>
      </w:r>
      <w:r w:rsidR="00673988" w:rsidRPr="008214D3">
        <w:rPr>
          <w:rFonts w:ascii="Times New Roman" w:hAnsi="Times New Roman"/>
          <w:sz w:val="28"/>
          <w:lang w:val="ru-RU"/>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lastRenderedPageBreak/>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lang w:val="ru-RU"/>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lastRenderedPageBreak/>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lang w:val="ru-RU"/>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sidR="00B92B36">
        <w:rPr>
          <w:rFonts w:ascii="Times New Roman" w:hAnsi="Times New Roman"/>
          <w:sz w:val="28"/>
          <w:lang w:val="ru-RU"/>
        </w:rPr>
        <w:t>1</w:t>
      </w:r>
      <w:r w:rsidR="008E4EF5">
        <w:rPr>
          <w:rFonts w:ascii="Times New Roman" w:hAnsi="Times New Roman"/>
          <w:sz w:val="28"/>
          <w:lang w:val="ru-RU"/>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w:t>
      </w:r>
      <w:r w:rsidR="00065423">
        <w:rPr>
          <w:rFonts w:ascii="Times New Roman" w:hAnsi="Times New Roman"/>
          <w:sz w:val="28"/>
        </w:rPr>
        <w:lastRenderedPageBreak/>
        <w:t xml:space="preserve">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lang w:val="ru-RU"/>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lang w:val="ru-RU"/>
        </w:rPr>
        <w:t xml:space="preserve">руководитель </w:t>
      </w:r>
      <w:r w:rsidR="00636AC7" w:rsidRPr="008214D3">
        <w:rPr>
          <w:rFonts w:ascii="Times New Roman" w:hAnsi="Times New Roman"/>
          <w:sz w:val="28"/>
        </w:rPr>
        <w:t>(заместител</w:t>
      </w:r>
      <w:r w:rsidR="00636AC7" w:rsidRPr="008214D3">
        <w:rPr>
          <w:rFonts w:ascii="Times New Roman" w:hAnsi="Times New Roman"/>
          <w:sz w:val="28"/>
          <w:lang w:val="ru-RU"/>
        </w:rPr>
        <w:t>ь</w:t>
      </w:r>
      <w:r w:rsidR="00636AC7" w:rsidRPr="008214D3">
        <w:rPr>
          <w:rFonts w:ascii="Times New Roman" w:hAnsi="Times New Roman"/>
          <w:sz w:val="28"/>
        </w:rPr>
        <w:t xml:space="preserve"> руководителя)</w:t>
      </w:r>
      <w:r w:rsidR="00636AC7" w:rsidRPr="008214D3">
        <w:rPr>
          <w:sz w:val="28"/>
          <w:lang w:val="ru-RU"/>
        </w:rPr>
        <w:t xml:space="preserve"> </w:t>
      </w:r>
      <w:r w:rsidR="00065423" w:rsidRPr="008214D3">
        <w:rPr>
          <w:rFonts w:ascii="Times New Roman" w:hAnsi="Times New Roman"/>
          <w:sz w:val="28"/>
        </w:rPr>
        <w:t>Контрольн</w:t>
      </w:r>
      <w:r w:rsidR="00B92B36" w:rsidRPr="008214D3">
        <w:rPr>
          <w:rFonts w:ascii="Times New Roman" w:hAnsi="Times New Roman"/>
          <w:sz w:val="28"/>
          <w:lang w:val="ru-RU"/>
        </w:rPr>
        <w:t>о</w:t>
      </w:r>
      <w:r w:rsidR="008E6C0A" w:rsidRPr="008214D3">
        <w:rPr>
          <w:rFonts w:ascii="Times New Roman" w:hAnsi="Times New Roman"/>
          <w:sz w:val="28"/>
          <w:lang w:val="ru-RU"/>
        </w:rPr>
        <w:t xml:space="preserve">го </w:t>
      </w:r>
      <w:r w:rsidR="00065423" w:rsidRPr="008214D3">
        <w:rPr>
          <w:rFonts w:ascii="Times New Roman" w:hAnsi="Times New Roman"/>
          <w:sz w:val="28"/>
        </w:rPr>
        <w:t>орган</w:t>
      </w:r>
      <w:r w:rsidR="008E6C0A" w:rsidRPr="008214D3">
        <w:rPr>
          <w:rFonts w:ascii="Times New Roman" w:hAnsi="Times New Roman"/>
          <w:sz w:val="28"/>
          <w:lang w:val="ru-RU"/>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25AD2" w:rsidRPr="00B25AD2" w:rsidRDefault="00B25AD2" w:rsidP="00B25AD2">
      <w:pPr>
        <w:pStyle w:val="a8"/>
        <w:widowControl/>
        <w:tabs>
          <w:tab w:val="left" w:pos="780"/>
          <w:tab w:val="left" w:pos="1134"/>
        </w:tabs>
        <w:ind w:left="0"/>
        <w:rPr>
          <w:rFonts w:ascii="Times New Roman" w:hAnsi="Times New Roman"/>
          <w:sz w:val="28"/>
          <w:lang w:val="ru-RU"/>
        </w:rPr>
      </w:pPr>
      <w:r>
        <w:rPr>
          <w:rFonts w:ascii="Times New Roman" w:hAnsi="Times New Roman"/>
          <w:b/>
          <w:sz w:val="28"/>
          <w:lang w:val="ru-RU"/>
        </w:rPr>
        <w:tab/>
      </w:r>
      <w:r w:rsidRPr="00B25AD2">
        <w:rPr>
          <w:rFonts w:ascii="Times New Roman" w:hAnsi="Times New Roman"/>
          <w:sz w:val="28"/>
          <w:lang w:val="ru-RU"/>
        </w:rPr>
        <w:t xml:space="preserve">5.22. </w:t>
      </w:r>
      <w:r>
        <w:rPr>
          <w:rFonts w:ascii="Times New Roman" w:hAnsi="Times New Roman"/>
          <w:sz w:val="28"/>
          <w:lang w:val="ru-RU"/>
        </w:rPr>
        <w:t xml:space="preserve"> </w:t>
      </w:r>
      <w:r w:rsidRPr="00B25AD2">
        <w:rPr>
          <w:rFonts w:ascii="Times New Roman" w:hAnsi="Times New Roman"/>
          <w:sz w:val="28"/>
          <w:lang w:val="ru-RU"/>
        </w:rPr>
        <w:t>Досудебное обжалование вступает в силу с 01.01.2023 года).</w:t>
      </w:r>
    </w:p>
    <w:p w:rsidR="00B92B36" w:rsidRPr="00B25AD2" w:rsidRDefault="00B25AD2" w:rsidP="00B25AD2">
      <w:pPr>
        <w:pStyle w:val="a8"/>
        <w:widowControl/>
        <w:tabs>
          <w:tab w:val="left" w:pos="780"/>
          <w:tab w:val="left" w:pos="1134"/>
        </w:tabs>
        <w:ind w:left="0"/>
        <w:rPr>
          <w:rFonts w:ascii="Times New Roman" w:hAnsi="Times New Roman"/>
          <w:sz w:val="28"/>
          <w:lang w:val="ru-RU"/>
        </w:rPr>
      </w:pPr>
      <w:r w:rsidRPr="00B25AD2">
        <w:rPr>
          <w:rFonts w:ascii="Times New Roman" w:hAnsi="Times New Roman"/>
          <w:sz w:val="28"/>
          <w:lang w:val="ru-RU"/>
        </w:rPr>
        <w:tab/>
      </w: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5F7E8D" w:rsidRPr="00F71AD8" w:rsidRDefault="009D1E81" w:rsidP="009D1E81">
      <w:pPr>
        <w:tabs>
          <w:tab w:val="left" w:pos="1134"/>
        </w:tabs>
        <w:ind w:firstLine="709"/>
        <w:contextualSpacing/>
        <w:jc w:val="both"/>
        <w:rPr>
          <w:rFonts w:ascii="Times New Roman" w:hAnsi="Times New Roman"/>
          <w:color w:val="4F81BD"/>
          <w:sz w:val="28"/>
        </w:rPr>
      </w:pPr>
      <w:r w:rsidRPr="009D1E81">
        <w:rPr>
          <w:rFonts w:ascii="Times New Roman" w:hAnsi="Times New Roman"/>
          <w:bCs/>
          <w:sz w:val="28"/>
          <w:szCs w:val="28"/>
          <w:lang w:val="x-none"/>
        </w:rPr>
        <w:t xml:space="preserve">Ключевые показатели муниципального контроля </w:t>
      </w:r>
      <w:bookmarkStart w:id="13" w:name="_Hlk73956884"/>
      <w:r w:rsidRPr="009D1E81">
        <w:rPr>
          <w:rFonts w:ascii="Times New Roman" w:hAnsi="Times New Roman"/>
          <w:bCs/>
          <w:sz w:val="28"/>
          <w:szCs w:val="28"/>
          <w:lang w:val="x-none"/>
        </w:rPr>
        <w:t>и их целевые значения, индикативные показатели</w:t>
      </w:r>
      <w:bookmarkEnd w:id="13"/>
      <w:r w:rsidRPr="009D1E81">
        <w:rPr>
          <w:rFonts w:ascii="Times New Roman" w:hAnsi="Times New Roman"/>
          <w:bCs/>
          <w:sz w:val="28"/>
          <w:szCs w:val="28"/>
        </w:rPr>
        <w:t xml:space="preserve"> утверждаются распоряжением Контрольного органа.</w:t>
      </w:r>
    </w:p>
    <w:sectPr w:rsidR="005F7E8D" w:rsidRPr="00F71AD8" w:rsidSect="001E162B">
      <w:headerReference w:type="default" r:id="rId15"/>
      <w:headerReference w:type="first" r:id="rId16"/>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C3" w:rsidRDefault="00554AC3">
      <w:r>
        <w:separator/>
      </w:r>
    </w:p>
  </w:endnote>
  <w:endnote w:type="continuationSeparator" w:id="0">
    <w:p w:rsidR="00554AC3" w:rsidRDefault="0055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C3" w:rsidRDefault="00554AC3">
      <w:r>
        <w:separator/>
      </w:r>
    </w:p>
  </w:footnote>
  <w:footnote w:type="continuationSeparator" w:id="0">
    <w:p w:rsidR="00554AC3" w:rsidRDefault="0055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3E" w:rsidRPr="006830B9" w:rsidRDefault="001D1D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F12EC">
      <w:rPr>
        <w:rFonts w:ascii="Times New Roman" w:hAnsi="Times New Roman"/>
        <w:noProof/>
      </w:rPr>
      <w:t>25</w:t>
    </w:r>
    <w:r w:rsidRPr="006830B9">
      <w:rPr>
        <w:rFonts w:ascii="Times New Roman" w:hAnsi="Times New Roman"/>
      </w:rPr>
      <w:fldChar w:fldCharType="end"/>
    </w:r>
  </w:p>
  <w:p w:rsidR="001D1D3E" w:rsidRDefault="001D1D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C9" w:rsidRPr="00381AC9" w:rsidRDefault="00381AC9" w:rsidP="00381AC9">
    <w:pPr>
      <w:pStyle w:val="ab"/>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15C2BC2"/>
    <w:multiLevelType w:val="hybridMultilevel"/>
    <w:tmpl w:val="1542E782"/>
    <w:lvl w:ilvl="0" w:tplc="0D7EF3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02DF"/>
    <w:rsid w:val="000A4E37"/>
    <w:rsid w:val="000A7794"/>
    <w:rsid w:val="000B390D"/>
    <w:rsid w:val="000B7AD2"/>
    <w:rsid w:val="000E2C7A"/>
    <w:rsid w:val="000E799B"/>
    <w:rsid w:val="000E7A75"/>
    <w:rsid w:val="000F0D2C"/>
    <w:rsid w:val="000F13DD"/>
    <w:rsid w:val="000F1443"/>
    <w:rsid w:val="000F3D31"/>
    <w:rsid w:val="0010081B"/>
    <w:rsid w:val="00112E87"/>
    <w:rsid w:val="0012140C"/>
    <w:rsid w:val="0012228E"/>
    <w:rsid w:val="001257A1"/>
    <w:rsid w:val="00126C4B"/>
    <w:rsid w:val="00126E5E"/>
    <w:rsid w:val="00132537"/>
    <w:rsid w:val="0013555A"/>
    <w:rsid w:val="00135584"/>
    <w:rsid w:val="0013680D"/>
    <w:rsid w:val="0014003D"/>
    <w:rsid w:val="00156F39"/>
    <w:rsid w:val="00160730"/>
    <w:rsid w:val="001618FD"/>
    <w:rsid w:val="00161B02"/>
    <w:rsid w:val="00170F3D"/>
    <w:rsid w:val="001778E9"/>
    <w:rsid w:val="00182C98"/>
    <w:rsid w:val="0018428B"/>
    <w:rsid w:val="001864FF"/>
    <w:rsid w:val="00190519"/>
    <w:rsid w:val="00192E44"/>
    <w:rsid w:val="00194CF9"/>
    <w:rsid w:val="001A52A1"/>
    <w:rsid w:val="001A5594"/>
    <w:rsid w:val="001B4808"/>
    <w:rsid w:val="001B6624"/>
    <w:rsid w:val="001C15BF"/>
    <w:rsid w:val="001C18DB"/>
    <w:rsid w:val="001C44C5"/>
    <w:rsid w:val="001D1ADB"/>
    <w:rsid w:val="001D1D3E"/>
    <w:rsid w:val="001D2C3D"/>
    <w:rsid w:val="001D608D"/>
    <w:rsid w:val="001E162B"/>
    <w:rsid w:val="001F4E12"/>
    <w:rsid w:val="001F6EF6"/>
    <w:rsid w:val="00202DD1"/>
    <w:rsid w:val="00206A0B"/>
    <w:rsid w:val="00206E29"/>
    <w:rsid w:val="00213852"/>
    <w:rsid w:val="002138BF"/>
    <w:rsid w:val="00221DD0"/>
    <w:rsid w:val="0022555E"/>
    <w:rsid w:val="00225F54"/>
    <w:rsid w:val="002272FD"/>
    <w:rsid w:val="00235ED0"/>
    <w:rsid w:val="0025690D"/>
    <w:rsid w:val="00260ED4"/>
    <w:rsid w:val="00263780"/>
    <w:rsid w:val="0026406D"/>
    <w:rsid w:val="002644B0"/>
    <w:rsid w:val="00275B88"/>
    <w:rsid w:val="002771B8"/>
    <w:rsid w:val="0028068E"/>
    <w:rsid w:val="00281472"/>
    <w:rsid w:val="002928C0"/>
    <w:rsid w:val="002A0C18"/>
    <w:rsid w:val="002A661D"/>
    <w:rsid w:val="002B04F2"/>
    <w:rsid w:val="002B1375"/>
    <w:rsid w:val="002B4018"/>
    <w:rsid w:val="002B4901"/>
    <w:rsid w:val="002B6D09"/>
    <w:rsid w:val="002B7E2B"/>
    <w:rsid w:val="002C0D86"/>
    <w:rsid w:val="002C405A"/>
    <w:rsid w:val="002E02BC"/>
    <w:rsid w:val="002E3A01"/>
    <w:rsid w:val="002F1CFB"/>
    <w:rsid w:val="002F3062"/>
    <w:rsid w:val="002F379D"/>
    <w:rsid w:val="002F5A59"/>
    <w:rsid w:val="0030199F"/>
    <w:rsid w:val="003038DA"/>
    <w:rsid w:val="00306EF3"/>
    <w:rsid w:val="00307245"/>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1AC9"/>
    <w:rsid w:val="0038239B"/>
    <w:rsid w:val="00390131"/>
    <w:rsid w:val="00396C12"/>
    <w:rsid w:val="0039724B"/>
    <w:rsid w:val="003A023D"/>
    <w:rsid w:val="003A3B02"/>
    <w:rsid w:val="003B20B8"/>
    <w:rsid w:val="003B27FB"/>
    <w:rsid w:val="003B6C33"/>
    <w:rsid w:val="003C4906"/>
    <w:rsid w:val="003C7847"/>
    <w:rsid w:val="003D5B7F"/>
    <w:rsid w:val="003D6B74"/>
    <w:rsid w:val="003E0A41"/>
    <w:rsid w:val="003E670F"/>
    <w:rsid w:val="003E7497"/>
    <w:rsid w:val="003F2569"/>
    <w:rsid w:val="003F3CE4"/>
    <w:rsid w:val="003F6780"/>
    <w:rsid w:val="003F7E44"/>
    <w:rsid w:val="0041061C"/>
    <w:rsid w:val="004145D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384D"/>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07464"/>
    <w:rsid w:val="00511B2C"/>
    <w:rsid w:val="00524FBB"/>
    <w:rsid w:val="005315ED"/>
    <w:rsid w:val="00537AFD"/>
    <w:rsid w:val="00546306"/>
    <w:rsid w:val="00554AC3"/>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661E3"/>
    <w:rsid w:val="00673988"/>
    <w:rsid w:val="00676132"/>
    <w:rsid w:val="00677134"/>
    <w:rsid w:val="00680FD6"/>
    <w:rsid w:val="00681DD6"/>
    <w:rsid w:val="006830B9"/>
    <w:rsid w:val="0068577F"/>
    <w:rsid w:val="00686BE5"/>
    <w:rsid w:val="00692FC0"/>
    <w:rsid w:val="0069480F"/>
    <w:rsid w:val="006A1409"/>
    <w:rsid w:val="006A29C5"/>
    <w:rsid w:val="006A3664"/>
    <w:rsid w:val="006A42D4"/>
    <w:rsid w:val="006A5933"/>
    <w:rsid w:val="006B199C"/>
    <w:rsid w:val="006B2AC8"/>
    <w:rsid w:val="006B7B5C"/>
    <w:rsid w:val="006D1B79"/>
    <w:rsid w:val="006D27DB"/>
    <w:rsid w:val="006E6A67"/>
    <w:rsid w:val="006E7C57"/>
    <w:rsid w:val="006F0FD2"/>
    <w:rsid w:val="006F185D"/>
    <w:rsid w:val="00701739"/>
    <w:rsid w:val="00705452"/>
    <w:rsid w:val="007100D2"/>
    <w:rsid w:val="00716FD6"/>
    <w:rsid w:val="00733AFD"/>
    <w:rsid w:val="00737BB3"/>
    <w:rsid w:val="0074052A"/>
    <w:rsid w:val="00747D5D"/>
    <w:rsid w:val="00751F98"/>
    <w:rsid w:val="00753D36"/>
    <w:rsid w:val="007579C8"/>
    <w:rsid w:val="00760184"/>
    <w:rsid w:val="0076205E"/>
    <w:rsid w:val="00764F56"/>
    <w:rsid w:val="00765DFF"/>
    <w:rsid w:val="0077028C"/>
    <w:rsid w:val="00773405"/>
    <w:rsid w:val="007736A8"/>
    <w:rsid w:val="0077504C"/>
    <w:rsid w:val="00780154"/>
    <w:rsid w:val="00781B23"/>
    <w:rsid w:val="00794281"/>
    <w:rsid w:val="0079432B"/>
    <w:rsid w:val="00795676"/>
    <w:rsid w:val="00795CA3"/>
    <w:rsid w:val="0079610E"/>
    <w:rsid w:val="007A10AC"/>
    <w:rsid w:val="007A16F2"/>
    <w:rsid w:val="007A3D55"/>
    <w:rsid w:val="007A477E"/>
    <w:rsid w:val="007A795C"/>
    <w:rsid w:val="007B0043"/>
    <w:rsid w:val="007B254E"/>
    <w:rsid w:val="007E1704"/>
    <w:rsid w:val="007E1863"/>
    <w:rsid w:val="007E2B50"/>
    <w:rsid w:val="007E7725"/>
    <w:rsid w:val="007F1B88"/>
    <w:rsid w:val="007F72BE"/>
    <w:rsid w:val="007F7A0F"/>
    <w:rsid w:val="00804E8A"/>
    <w:rsid w:val="008105E4"/>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95C0D"/>
    <w:rsid w:val="008A1F24"/>
    <w:rsid w:val="008A5B06"/>
    <w:rsid w:val="008B1A1B"/>
    <w:rsid w:val="008B6CEB"/>
    <w:rsid w:val="008B7996"/>
    <w:rsid w:val="008B7FF3"/>
    <w:rsid w:val="008C01FE"/>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8D2"/>
    <w:rsid w:val="00906DDD"/>
    <w:rsid w:val="00907996"/>
    <w:rsid w:val="00914135"/>
    <w:rsid w:val="009162C5"/>
    <w:rsid w:val="00917118"/>
    <w:rsid w:val="009206CA"/>
    <w:rsid w:val="00921E4F"/>
    <w:rsid w:val="0093186C"/>
    <w:rsid w:val="00935FF4"/>
    <w:rsid w:val="00937BEC"/>
    <w:rsid w:val="00944563"/>
    <w:rsid w:val="00947261"/>
    <w:rsid w:val="0095304C"/>
    <w:rsid w:val="0095341C"/>
    <w:rsid w:val="00953632"/>
    <w:rsid w:val="00956EA5"/>
    <w:rsid w:val="00960468"/>
    <w:rsid w:val="00963BB3"/>
    <w:rsid w:val="00970799"/>
    <w:rsid w:val="0097091C"/>
    <w:rsid w:val="009713EF"/>
    <w:rsid w:val="00986537"/>
    <w:rsid w:val="009917AA"/>
    <w:rsid w:val="009A27EA"/>
    <w:rsid w:val="009A2A0B"/>
    <w:rsid w:val="009B1EA3"/>
    <w:rsid w:val="009B2B89"/>
    <w:rsid w:val="009B4A3B"/>
    <w:rsid w:val="009B7461"/>
    <w:rsid w:val="009D036E"/>
    <w:rsid w:val="009D16E5"/>
    <w:rsid w:val="009D1E81"/>
    <w:rsid w:val="009D2B36"/>
    <w:rsid w:val="009D346F"/>
    <w:rsid w:val="009D4EC0"/>
    <w:rsid w:val="009D6DCC"/>
    <w:rsid w:val="009E0740"/>
    <w:rsid w:val="009E08E2"/>
    <w:rsid w:val="009E26CB"/>
    <w:rsid w:val="009E2BBF"/>
    <w:rsid w:val="009E5275"/>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3CB3"/>
    <w:rsid w:val="00A649F6"/>
    <w:rsid w:val="00A6547D"/>
    <w:rsid w:val="00A72F74"/>
    <w:rsid w:val="00A730EC"/>
    <w:rsid w:val="00A7335B"/>
    <w:rsid w:val="00A76271"/>
    <w:rsid w:val="00A95BD2"/>
    <w:rsid w:val="00AA1169"/>
    <w:rsid w:val="00AA12A8"/>
    <w:rsid w:val="00AA31B1"/>
    <w:rsid w:val="00AA4487"/>
    <w:rsid w:val="00AB1F1B"/>
    <w:rsid w:val="00AC0B98"/>
    <w:rsid w:val="00AC2AEB"/>
    <w:rsid w:val="00AC5FC3"/>
    <w:rsid w:val="00AC7505"/>
    <w:rsid w:val="00AD2267"/>
    <w:rsid w:val="00AD6B0F"/>
    <w:rsid w:val="00AE5F67"/>
    <w:rsid w:val="00AE6641"/>
    <w:rsid w:val="00AF4240"/>
    <w:rsid w:val="00B00122"/>
    <w:rsid w:val="00B02993"/>
    <w:rsid w:val="00B04452"/>
    <w:rsid w:val="00B06004"/>
    <w:rsid w:val="00B07FC2"/>
    <w:rsid w:val="00B14672"/>
    <w:rsid w:val="00B17492"/>
    <w:rsid w:val="00B17B24"/>
    <w:rsid w:val="00B23B0D"/>
    <w:rsid w:val="00B25AD2"/>
    <w:rsid w:val="00B314E2"/>
    <w:rsid w:val="00B31AAC"/>
    <w:rsid w:val="00B34BA1"/>
    <w:rsid w:val="00B35C8B"/>
    <w:rsid w:val="00B41A45"/>
    <w:rsid w:val="00B45909"/>
    <w:rsid w:val="00B541D7"/>
    <w:rsid w:val="00B5510B"/>
    <w:rsid w:val="00B5628F"/>
    <w:rsid w:val="00B627A9"/>
    <w:rsid w:val="00B70D59"/>
    <w:rsid w:val="00B72663"/>
    <w:rsid w:val="00B730AB"/>
    <w:rsid w:val="00B760FE"/>
    <w:rsid w:val="00B76B28"/>
    <w:rsid w:val="00B80741"/>
    <w:rsid w:val="00B80FDF"/>
    <w:rsid w:val="00B845F1"/>
    <w:rsid w:val="00B86F62"/>
    <w:rsid w:val="00B910D7"/>
    <w:rsid w:val="00B91AE5"/>
    <w:rsid w:val="00B92362"/>
    <w:rsid w:val="00B927F1"/>
    <w:rsid w:val="00B92B36"/>
    <w:rsid w:val="00B9493F"/>
    <w:rsid w:val="00BA5921"/>
    <w:rsid w:val="00BA6E61"/>
    <w:rsid w:val="00BB5254"/>
    <w:rsid w:val="00BC46D0"/>
    <w:rsid w:val="00BC5301"/>
    <w:rsid w:val="00BC5F96"/>
    <w:rsid w:val="00BC758F"/>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515C"/>
    <w:rsid w:val="00C57DE0"/>
    <w:rsid w:val="00C65A9A"/>
    <w:rsid w:val="00C73D81"/>
    <w:rsid w:val="00C87F08"/>
    <w:rsid w:val="00C929E8"/>
    <w:rsid w:val="00CA2308"/>
    <w:rsid w:val="00CA2E23"/>
    <w:rsid w:val="00CA491E"/>
    <w:rsid w:val="00CA70FA"/>
    <w:rsid w:val="00CB0898"/>
    <w:rsid w:val="00CC0229"/>
    <w:rsid w:val="00CC4A1A"/>
    <w:rsid w:val="00CC5304"/>
    <w:rsid w:val="00CE029C"/>
    <w:rsid w:val="00CE2435"/>
    <w:rsid w:val="00CE2B86"/>
    <w:rsid w:val="00CE48FC"/>
    <w:rsid w:val="00CE4AD8"/>
    <w:rsid w:val="00CE73A1"/>
    <w:rsid w:val="00CF12EC"/>
    <w:rsid w:val="00D037E2"/>
    <w:rsid w:val="00D05DE9"/>
    <w:rsid w:val="00D257C3"/>
    <w:rsid w:val="00D267E9"/>
    <w:rsid w:val="00D30C6D"/>
    <w:rsid w:val="00D3174C"/>
    <w:rsid w:val="00D34471"/>
    <w:rsid w:val="00D353B6"/>
    <w:rsid w:val="00D368CA"/>
    <w:rsid w:val="00D4782F"/>
    <w:rsid w:val="00D5740F"/>
    <w:rsid w:val="00D57509"/>
    <w:rsid w:val="00D57EBD"/>
    <w:rsid w:val="00D667F8"/>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5453"/>
    <w:rsid w:val="00DF63BF"/>
    <w:rsid w:val="00E048B6"/>
    <w:rsid w:val="00E05EED"/>
    <w:rsid w:val="00E05F8A"/>
    <w:rsid w:val="00E07EE7"/>
    <w:rsid w:val="00E1261D"/>
    <w:rsid w:val="00E13A0E"/>
    <w:rsid w:val="00E25CFE"/>
    <w:rsid w:val="00E342D2"/>
    <w:rsid w:val="00E40B36"/>
    <w:rsid w:val="00E50E4E"/>
    <w:rsid w:val="00E52C03"/>
    <w:rsid w:val="00E53AD9"/>
    <w:rsid w:val="00E6675A"/>
    <w:rsid w:val="00E75B4F"/>
    <w:rsid w:val="00E81DD6"/>
    <w:rsid w:val="00E8484E"/>
    <w:rsid w:val="00E861A3"/>
    <w:rsid w:val="00E8715B"/>
    <w:rsid w:val="00E8723E"/>
    <w:rsid w:val="00EA2C32"/>
    <w:rsid w:val="00EB303F"/>
    <w:rsid w:val="00EB7B62"/>
    <w:rsid w:val="00EC4FFF"/>
    <w:rsid w:val="00EE65E5"/>
    <w:rsid w:val="00EF0ED9"/>
    <w:rsid w:val="00EF2155"/>
    <w:rsid w:val="00F025EA"/>
    <w:rsid w:val="00F07089"/>
    <w:rsid w:val="00F10703"/>
    <w:rsid w:val="00F2189E"/>
    <w:rsid w:val="00F26866"/>
    <w:rsid w:val="00F27768"/>
    <w:rsid w:val="00F27CB0"/>
    <w:rsid w:val="00F33084"/>
    <w:rsid w:val="00F464ED"/>
    <w:rsid w:val="00F50D52"/>
    <w:rsid w:val="00F52A85"/>
    <w:rsid w:val="00F53ED0"/>
    <w:rsid w:val="00F55FBC"/>
    <w:rsid w:val="00F64DBF"/>
    <w:rsid w:val="00F67659"/>
    <w:rsid w:val="00F71AD8"/>
    <w:rsid w:val="00F75BD8"/>
    <w:rsid w:val="00F80F18"/>
    <w:rsid w:val="00F908CB"/>
    <w:rsid w:val="00F94E5A"/>
    <w:rsid w:val="00F95378"/>
    <w:rsid w:val="00FA0D1B"/>
    <w:rsid w:val="00FA40CC"/>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Название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F6A9-6C56-4C14-B002-07164933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9188</Words>
  <Characters>52375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61441</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Кристина</dc:creator>
  <cp:keywords/>
  <cp:lastModifiedBy>Главный</cp:lastModifiedBy>
  <cp:revision>4</cp:revision>
  <cp:lastPrinted>2021-12-14T12:23:00Z</cp:lastPrinted>
  <dcterms:created xsi:type="dcterms:W3CDTF">2021-12-14T13:08:00Z</dcterms:created>
  <dcterms:modified xsi:type="dcterms:W3CDTF">2021-12-24T09:06:00Z</dcterms:modified>
</cp:coreProperties>
</file>