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="005D4D9D">
        <w:rPr>
          <w:rFonts w:ascii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D4D9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986B77">
        <w:rPr>
          <w:rFonts w:ascii="Times New Roman" w:hAnsi="Times New Roman" w:cs="Times New Roman"/>
          <w:b/>
          <w:sz w:val="24"/>
          <w:szCs w:val="24"/>
        </w:rPr>
        <w:t>8</w:t>
      </w:r>
      <w:r w:rsidR="00556C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D4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D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556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B77">
        <w:rPr>
          <w:rFonts w:ascii="Times New Roman" w:hAnsi="Times New Roman" w:cs="Times New Roman"/>
          <w:b/>
          <w:sz w:val="24"/>
          <w:szCs w:val="24"/>
        </w:rPr>
        <w:t>2</w:t>
      </w:r>
      <w:r w:rsidR="00901B7B">
        <w:rPr>
          <w:rFonts w:ascii="Times New Roman" w:hAnsi="Times New Roman" w:cs="Times New Roman"/>
          <w:b/>
          <w:sz w:val="24"/>
          <w:szCs w:val="24"/>
        </w:rPr>
        <w:t>5 ноября</w:t>
      </w:r>
      <w:r w:rsidR="00B20251">
        <w:rPr>
          <w:rFonts w:ascii="Times New Roman" w:hAnsi="Times New Roman" w:cs="Times New Roman"/>
          <w:b/>
          <w:sz w:val="24"/>
          <w:szCs w:val="24"/>
        </w:rPr>
        <w:t>2016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56C33" w:rsidRDefault="00556C33" w:rsidP="00556C33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184506" w:rsidRPr="00556C33" w:rsidRDefault="00184506" w:rsidP="00556C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C33" w:rsidRPr="00556C33" w:rsidRDefault="00556C33" w:rsidP="00556C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C33">
        <w:rPr>
          <w:rFonts w:ascii="Times New Roman" w:hAnsi="Times New Roman" w:cs="Times New Roman"/>
          <w:b/>
          <w:sz w:val="20"/>
          <w:szCs w:val="20"/>
        </w:rPr>
        <w:t xml:space="preserve"> АДМИНИСТРАЦИЯ БАРСУКОВСКОГО СЕЛЬСКОГО ПОСЕЛЕНИЯ МОНАСТЫРЩИНСКОГО РАЙОНА СМОЛЕНСКОЙ ОБЛАСТИ</w:t>
      </w:r>
    </w:p>
    <w:p w:rsidR="00556C33" w:rsidRPr="00556C33" w:rsidRDefault="00556C33" w:rsidP="00556C33">
      <w:pPr>
        <w:pStyle w:val="1"/>
        <w:rPr>
          <w:b/>
          <w:sz w:val="20"/>
        </w:rPr>
      </w:pPr>
    </w:p>
    <w:p w:rsidR="00184506" w:rsidRPr="00556C33" w:rsidRDefault="00184506" w:rsidP="00184506">
      <w:pPr>
        <w:pStyle w:val="1"/>
        <w:rPr>
          <w:b/>
          <w:sz w:val="20"/>
        </w:rPr>
      </w:pPr>
      <w:proofErr w:type="gramStart"/>
      <w:r>
        <w:rPr>
          <w:b/>
          <w:sz w:val="20"/>
        </w:rPr>
        <w:t>П</w:t>
      </w:r>
      <w:proofErr w:type="gramEnd"/>
      <w:r>
        <w:rPr>
          <w:b/>
          <w:sz w:val="20"/>
        </w:rPr>
        <w:t xml:space="preserve"> О С Т А Н О В Л Е Н И Е</w:t>
      </w:r>
    </w:p>
    <w:p w:rsidR="00556C33" w:rsidRPr="00556C33" w:rsidRDefault="00556C33" w:rsidP="001845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6C33" w:rsidRPr="00556C33" w:rsidRDefault="00556C33" w:rsidP="00556C33">
      <w:pPr>
        <w:pStyle w:val="3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56C33">
        <w:rPr>
          <w:rFonts w:ascii="Times New Roman" w:hAnsi="Times New Roman" w:cs="Times New Roman"/>
          <w:sz w:val="20"/>
          <w:szCs w:val="20"/>
        </w:rPr>
        <w:t>От 14 ноября 2016г.                             №89</w:t>
      </w:r>
    </w:p>
    <w:p w:rsidR="00556C33" w:rsidRPr="00556C33" w:rsidRDefault="00556C33" w:rsidP="00556C33">
      <w:pPr>
        <w:pStyle w:val="3"/>
        <w:spacing w:after="0"/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556C33" w:rsidRDefault="00556C33" w:rsidP="00556C33">
      <w:pPr>
        <w:pStyle w:val="3"/>
        <w:spacing w:after="0"/>
        <w:ind w:right="5102"/>
        <w:jc w:val="both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Об основных направлениях бюджетной  политики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 2017 год и на плановый период 2018 и 2019 годов  </w:t>
      </w:r>
    </w:p>
    <w:p w:rsidR="00556C33" w:rsidRPr="00556C33" w:rsidRDefault="00556C33" w:rsidP="00556C33">
      <w:pPr>
        <w:pStyle w:val="3"/>
        <w:spacing w:after="0"/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556C33" w:rsidRPr="00556C33" w:rsidRDefault="00556C33" w:rsidP="00556C33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В соответствии со статьей 184.2 Бюджетного кодекса Российской Федерации, </w:t>
      </w:r>
      <w:hyperlink r:id="rId9" w:history="1">
        <w:r w:rsidRPr="00556C33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556C33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28.12.2011 № 33 «Об утверждении Положения о бюджетном процессе в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56C33" w:rsidRPr="00556C33" w:rsidRDefault="00556C33" w:rsidP="00556C33">
      <w:pPr>
        <w:pStyle w:val="3"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556C3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56C33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556C33" w:rsidRPr="00556C33" w:rsidRDefault="00556C33" w:rsidP="00556C33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  <w:r w:rsidRPr="00556C33">
        <w:rPr>
          <w:b w:val="0"/>
          <w:sz w:val="20"/>
          <w:szCs w:val="20"/>
        </w:rPr>
        <w:t>1.</w:t>
      </w:r>
      <w:r w:rsidRPr="00556C33">
        <w:rPr>
          <w:sz w:val="20"/>
          <w:szCs w:val="20"/>
        </w:rPr>
        <w:t xml:space="preserve"> </w:t>
      </w:r>
      <w:r w:rsidRPr="00556C33">
        <w:rPr>
          <w:b w:val="0"/>
          <w:sz w:val="20"/>
          <w:szCs w:val="20"/>
        </w:rPr>
        <w:t xml:space="preserve">Утвердить прилагаемые основные направления бюджетной политики </w:t>
      </w:r>
      <w:proofErr w:type="spellStart"/>
      <w:r w:rsidRPr="00556C33">
        <w:rPr>
          <w:b w:val="0"/>
          <w:sz w:val="20"/>
          <w:szCs w:val="20"/>
        </w:rPr>
        <w:t>Барсуковского</w:t>
      </w:r>
      <w:proofErr w:type="spellEnd"/>
      <w:r w:rsidRPr="00556C33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556C33">
        <w:rPr>
          <w:b w:val="0"/>
          <w:sz w:val="20"/>
          <w:szCs w:val="20"/>
        </w:rPr>
        <w:t>Монастырщинского</w:t>
      </w:r>
      <w:proofErr w:type="spellEnd"/>
      <w:r w:rsidRPr="00556C33">
        <w:rPr>
          <w:b w:val="0"/>
          <w:sz w:val="20"/>
          <w:szCs w:val="20"/>
        </w:rPr>
        <w:t xml:space="preserve"> района Смоленской области на  2017 год и на плановый период 2018 и 2019 годов.</w:t>
      </w:r>
    </w:p>
    <w:p w:rsidR="00556C33" w:rsidRPr="00556C33" w:rsidRDefault="00556C33" w:rsidP="00556C33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  <w:r w:rsidRPr="00556C33">
        <w:rPr>
          <w:b w:val="0"/>
          <w:sz w:val="20"/>
          <w:szCs w:val="20"/>
        </w:rPr>
        <w:t xml:space="preserve">2. </w:t>
      </w:r>
      <w:proofErr w:type="gramStart"/>
      <w:r w:rsidRPr="00556C33">
        <w:rPr>
          <w:b w:val="0"/>
          <w:sz w:val="20"/>
          <w:szCs w:val="20"/>
        </w:rPr>
        <w:t>Разместить</w:t>
      </w:r>
      <w:proofErr w:type="gramEnd"/>
      <w:r w:rsidRPr="00556C33">
        <w:rPr>
          <w:b w:val="0"/>
          <w:sz w:val="20"/>
          <w:szCs w:val="20"/>
        </w:rPr>
        <w:t xml:space="preserve"> настоящее постановление на официальном сайте Администрации </w:t>
      </w:r>
      <w:proofErr w:type="spellStart"/>
      <w:r w:rsidRPr="00556C33">
        <w:rPr>
          <w:b w:val="0"/>
          <w:sz w:val="20"/>
          <w:szCs w:val="20"/>
        </w:rPr>
        <w:t>Барсуковского</w:t>
      </w:r>
      <w:proofErr w:type="spellEnd"/>
      <w:r w:rsidRPr="00556C33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556C33">
        <w:rPr>
          <w:b w:val="0"/>
          <w:sz w:val="20"/>
          <w:szCs w:val="20"/>
        </w:rPr>
        <w:t>Монастырщинского</w:t>
      </w:r>
      <w:proofErr w:type="spellEnd"/>
      <w:r w:rsidRPr="00556C33">
        <w:rPr>
          <w:b w:val="0"/>
          <w:sz w:val="20"/>
          <w:szCs w:val="20"/>
        </w:rPr>
        <w:t xml:space="preserve"> района Смоленской области. </w:t>
      </w:r>
    </w:p>
    <w:p w:rsidR="00556C33" w:rsidRPr="00556C33" w:rsidRDefault="00556C33" w:rsidP="00556C3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 01.01.2017 года.</w:t>
      </w:r>
    </w:p>
    <w:tbl>
      <w:tblPr>
        <w:tblW w:w="9737" w:type="dxa"/>
        <w:tblInd w:w="108" w:type="dxa"/>
        <w:tblLook w:val="04A0" w:firstRow="1" w:lastRow="0" w:firstColumn="1" w:lastColumn="0" w:noHBand="0" w:noVBand="1"/>
      </w:tblPr>
      <w:tblGrid>
        <w:gridCol w:w="4868"/>
        <w:gridCol w:w="4869"/>
      </w:tblGrid>
      <w:tr w:rsidR="00556C33" w:rsidRPr="00556C33" w:rsidTr="00556C33">
        <w:trPr>
          <w:trHeight w:val="1201"/>
        </w:trPr>
        <w:tc>
          <w:tcPr>
            <w:tcW w:w="4868" w:type="dxa"/>
          </w:tcPr>
          <w:p w:rsidR="00556C33" w:rsidRPr="00556C33" w:rsidRDefault="00556C33" w:rsidP="007961BF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33" w:rsidRPr="00556C33" w:rsidRDefault="00556C33" w:rsidP="00556C33">
            <w:pPr>
              <w:pStyle w:val="3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C33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 w:rsidRPr="00556C3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556C3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56C3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556C3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556C3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                                </w:t>
            </w:r>
          </w:p>
        </w:tc>
        <w:tc>
          <w:tcPr>
            <w:tcW w:w="4869" w:type="dxa"/>
          </w:tcPr>
          <w:p w:rsidR="00556C33" w:rsidRPr="00556C33" w:rsidRDefault="00556C33" w:rsidP="007961BF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33" w:rsidRPr="00556C33" w:rsidRDefault="00556C33" w:rsidP="007961BF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33" w:rsidRPr="00556C33" w:rsidRDefault="00556C33" w:rsidP="007961BF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C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556C33" w:rsidRPr="00556C33" w:rsidRDefault="00556C33" w:rsidP="007961BF">
            <w:pPr>
              <w:pStyle w:val="3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C33" w:rsidRPr="00556C33" w:rsidRDefault="00556C33" w:rsidP="007961BF">
            <w:pPr>
              <w:pStyle w:val="3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6C33">
              <w:rPr>
                <w:rFonts w:ascii="Times New Roman" w:hAnsi="Times New Roman" w:cs="Times New Roman"/>
                <w:b/>
                <w:sz w:val="20"/>
                <w:szCs w:val="20"/>
              </w:rPr>
              <w:t>Т.В.Попкова</w:t>
            </w:r>
            <w:proofErr w:type="spellEnd"/>
            <w:r w:rsidRPr="00556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</w:tr>
    </w:tbl>
    <w:p w:rsidR="00556C33" w:rsidRPr="00556C33" w:rsidRDefault="00556C33" w:rsidP="00556C33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Утверждены</w:t>
      </w:r>
    </w:p>
    <w:p w:rsidR="00556C33" w:rsidRPr="00556C33" w:rsidRDefault="00556C33" w:rsidP="00556C3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556C33" w:rsidRPr="00556C33" w:rsidRDefault="00556C33" w:rsidP="00556C33">
      <w:pPr>
        <w:autoSpaceDE w:val="0"/>
        <w:autoSpaceDN w:val="0"/>
        <w:adjustRightInd w:val="0"/>
        <w:ind w:left="666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556C33" w:rsidRPr="00556C33" w:rsidRDefault="00556C33" w:rsidP="00556C3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от 14.11.2016г. №89</w:t>
      </w:r>
    </w:p>
    <w:p w:rsidR="00556C33" w:rsidRPr="00556C33" w:rsidRDefault="00556C33" w:rsidP="00556C33">
      <w:pPr>
        <w:pStyle w:val="a5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C33" w:rsidRPr="00556C33" w:rsidRDefault="00556C33" w:rsidP="00556C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C33">
        <w:rPr>
          <w:rFonts w:ascii="Times New Roman" w:hAnsi="Times New Roman" w:cs="Times New Roman"/>
          <w:b/>
          <w:sz w:val="20"/>
          <w:szCs w:val="20"/>
        </w:rPr>
        <w:t xml:space="preserve">Основные направления бюджетной </w:t>
      </w:r>
      <w:proofErr w:type="spellStart"/>
      <w:r w:rsidRPr="00556C33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556C33" w:rsidRPr="00556C33" w:rsidRDefault="00556C33" w:rsidP="00556C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C33">
        <w:rPr>
          <w:rFonts w:ascii="Times New Roman" w:hAnsi="Times New Roman" w:cs="Times New Roman"/>
          <w:b/>
          <w:sz w:val="20"/>
          <w:szCs w:val="20"/>
        </w:rPr>
        <w:t>на  2017 год и на плановый период 2018 и 2019 годов</w:t>
      </w:r>
    </w:p>
    <w:p w:rsidR="00556C33" w:rsidRPr="00556C33" w:rsidRDefault="00556C33" w:rsidP="00556C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Бюджетная политика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определяет основные ориентиры и стратегические цели развития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трехлетний период. </w:t>
      </w:r>
    </w:p>
    <w:p w:rsidR="00556C33" w:rsidRPr="00556C33" w:rsidRDefault="00556C33" w:rsidP="00556C3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56C33">
        <w:rPr>
          <w:rFonts w:ascii="Times New Roman" w:hAnsi="Times New Roman" w:cs="Times New Roman"/>
          <w:sz w:val="20"/>
          <w:szCs w:val="20"/>
        </w:rPr>
        <w:t xml:space="preserve">Основными целями бюджетной политики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</w:t>
      </w:r>
      <w:r w:rsidRPr="00556C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6C33">
        <w:rPr>
          <w:rFonts w:ascii="Times New Roman" w:hAnsi="Times New Roman" w:cs="Times New Roman"/>
          <w:sz w:val="20"/>
          <w:szCs w:val="20"/>
        </w:rPr>
        <w:t xml:space="preserve"> 2017 год и на плановый период 2018 и 2019 годов являются обеспечение долгосрочной сбалансированности и финансовой устойчивости бюджетной системы,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  <w:proofErr w:type="gramEnd"/>
    </w:p>
    <w:p w:rsidR="00556C33" w:rsidRPr="00556C33" w:rsidRDefault="00556C33" w:rsidP="00556C3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Основными задачами бюджетной политики на 2017 год и на плановый период 2018 и 2019 годов будут являться:</w:t>
      </w:r>
    </w:p>
    <w:p w:rsidR="00556C33" w:rsidRPr="00556C33" w:rsidRDefault="00556C33" w:rsidP="00556C3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формирование реального прогноза доходов, расходов и источников финансирования дефицита при формировании местного бюджета;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минимизация рисков несбалансированности при бюджетном планировании;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концентрация расходов на приоритетных направлениях, прежде всего связанных с улучшением условий жизни человека, повышении эффективности и качества предоставляемых населению муниципальных услуг;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lastRenderedPageBreak/>
        <w:t xml:space="preserve">- повышение эффективности и результативности бюджетных расходов за счет сокращения  неэффективных расходов; </w:t>
      </w:r>
    </w:p>
    <w:p w:rsidR="00556C33" w:rsidRPr="00556C33" w:rsidRDefault="00556C33" w:rsidP="00556C3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- оптимизация бюджетных расходов за счет установления моратория на увеличение численности муниципальных служащих; </w:t>
      </w:r>
    </w:p>
    <w:p w:rsidR="00556C33" w:rsidRPr="00556C33" w:rsidRDefault="00556C33" w:rsidP="00556C3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- недопущение просроченной задолженности по бюджетным и долговым обязательствам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области;</w:t>
      </w:r>
    </w:p>
    <w:p w:rsidR="00556C33" w:rsidRPr="00556C33" w:rsidRDefault="00556C33" w:rsidP="00556C3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совершенствование и повышение эффективности процедур муниципальных закупок товаров, работ, услуг;</w:t>
      </w:r>
    </w:p>
    <w:p w:rsidR="00556C33" w:rsidRPr="00556C33" w:rsidRDefault="00556C33" w:rsidP="00556C3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расширение практики нормирования в сфере закупок товаров, работ, услуг;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реализация принципов открытости и прозрачности управления муниципальными финансами, в том числе путем составления брошюры «Бюджет для граждан»;</w:t>
      </w:r>
    </w:p>
    <w:p w:rsidR="00556C33" w:rsidRPr="00556C33" w:rsidRDefault="00556C33" w:rsidP="00556C3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участие в пилотном проекте по внедрению подсистемы учета и отчетности системы «Электронный бюджет» в части составления, представления, свода и консолидации отчетности об исполнении местного бюджета;</w:t>
      </w:r>
    </w:p>
    <w:p w:rsidR="00556C33" w:rsidRPr="00556C33" w:rsidRDefault="00556C33" w:rsidP="00556C3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- стимулирование работы по применению механизма самообложения граждан в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области;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повышение качества управления муниципальными финансами;</w:t>
      </w:r>
    </w:p>
    <w:p w:rsidR="00556C33" w:rsidRDefault="00556C33" w:rsidP="00556C3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- соблюдение предельного уровня дефицита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556C33" w:rsidRPr="00556C33" w:rsidRDefault="00556C33" w:rsidP="00556C3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6C33" w:rsidRPr="00556C33" w:rsidRDefault="00556C33" w:rsidP="00556C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C33" w:rsidRDefault="00556C33" w:rsidP="00556C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C33">
        <w:rPr>
          <w:rFonts w:ascii="Times New Roman" w:hAnsi="Times New Roman" w:cs="Times New Roman"/>
          <w:b/>
          <w:sz w:val="20"/>
          <w:szCs w:val="20"/>
        </w:rPr>
        <w:t xml:space="preserve"> АДМИНИСТРАЦИЯ БАРСУКОВСКОГО СЕЛЬСКОГО ПОСЕЛЕНИЯ МОНАСТЫРЩИНСКОГО РАЙОНА СМОЛЕНСКОЙ ОБЛАСТИ</w:t>
      </w:r>
    </w:p>
    <w:p w:rsidR="00184506" w:rsidRPr="00556C33" w:rsidRDefault="00184506" w:rsidP="00556C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C33" w:rsidRPr="00556C33" w:rsidRDefault="00184506" w:rsidP="00556C33">
      <w:pPr>
        <w:pStyle w:val="1"/>
        <w:rPr>
          <w:b/>
          <w:sz w:val="20"/>
        </w:rPr>
      </w:pPr>
      <w:proofErr w:type="gramStart"/>
      <w:r>
        <w:rPr>
          <w:b/>
          <w:sz w:val="20"/>
        </w:rPr>
        <w:t>П</w:t>
      </w:r>
      <w:proofErr w:type="gramEnd"/>
      <w:r>
        <w:rPr>
          <w:b/>
          <w:sz w:val="20"/>
        </w:rPr>
        <w:t xml:space="preserve"> О С Т А Н О В Л Е Н И Е</w:t>
      </w:r>
    </w:p>
    <w:p w:rsidR="00556C33" w:rsidRPr="00556C33" w:rsidRDefault="00184506" w:rsidP="00556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556C33" w:rsidRPr="00556C33" w:rsidRDefault="00556C33" w:rsidP="00556C33">
      <w:pPr>
        <w:pStyle w:val="3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56C33">
        <w:rPr>
          <w:rFonts w:ascii="Times New Roman" w:hAnsi="Times New Roman" w:cs="Times New Roman"/>
          <w:sz w:val="20"/>
          <w:szCs w:val="20"/>
        </w:rPr>
        <w:t>от 14 ноября 2016г.              №  90</w:t>
      </w:r>
      <w:r w:rsidRPr="00556C33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</w:p>
    <w:p w:rsidR="00556C33" w:rsidRPr="00556C33" w:rsidRDefault="00556C33" w:rsidP="00556C33">
      <w:pPr>
        <w:pStyle w:val="3"/>
        <w:spacing w:after="0"/>
        <w:ind w:right="5385"/>
        <w:jc w:val="both"/>
        <w:rPr>
          <w:rFonts w:ascii="Times New Roman" w:hAnsi="Times New Roman" w:cs="Times New Roman"/>
          <w:sz w:val="20"/>
          <w:szCs w:val="20"/>
        </w:rPr>
      </w:pPr>
    </w:p>
    <w:p w:rsidR="00556C33" w:rsidRPr="00556C33" w:rsidRDefault="00556C33" w:rsidP="0006205B">
      <w:pPr>
        <w:pStyle w:val="3"/>
        <w:spacing w:after="0"/>
        <w:ind w:right="5385"/>
        <w:jc w:val="both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Об основных направлениях налоговой  политики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 2017 год и на плановый период 2018 и 2019 годов </w:t>
      </w:r>
    </w:p>
    <w:p w:rsidR="00556C33" w:rsidRPr="00556C33" w:rsidRDefault="00556C33" w:rsidP="00556C33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В соответствии со статьей 184.2 Бюджетного кодекса Российской Федерации, </w:t>
      </w:r>
      <w:hyperlink r:id="rId10" w:history="1">
        <w:r w:rsidRPr="00556C33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556C33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28.12.2011 № 33 «Об утверждении Положения о бюджетном процессе в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56C33" w:rsidRPr="00556C33" w:rsidRDefault="00556C33" w:rsidP="00556C33">
      <w:pPr>
        <w:pStyle w:val="3"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556C3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56C33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556C33" w:rsidRPr="00556C33" w:rsidRDefault="00556C33" w:rsidP="00556C33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  <w:r w:rsidRPr="00556C33">
        <w:rPr>
          <w:b w:val="0"/>
          <w:sz w:val="20"/>
          <w:szCs w:val="20"/>
        </w:rPr>
        <w:t>1.</w:t>
      </w:r>
      <w:r w:rsidRPr="00556C33">
        <w:rPr>
          <w:sz w:val="20"/>
          <w:szCs w:val="20"/>
        </w:rPr>
        <w:t xml:space="preserve"> </w:t>
      </w:r>
      <w:r w:rsidRPr="00556C33">
        <w:rPr>
          <w:b w:val="0"/>
          <w:sz w:val="20"/>
          <w:szCs w:val="20"/>
        </w:rPr>
        <w:t xml:space="preserve">Утвердить прилагаемые основные направления налоговой политики </w:t>
      </w:r>
      <w:proofErr w:type="spellStart"/>
      <w:r w:rsidRPr="00556C33">
        <w:rPr>
          <w:b w:val="0"/>
          <w:sz w:val="20"/>
          <w:szCs w:val="20"/>
        </w:rPr>
        <w:t>Барсуковского</w:t>
      </w:r>
      <w:proofErr w:type="spellEnd"/>
      <w:r w:rsidRPr="00556C33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556C33">
        <w:rPr>
          <w:b w:val="0"/>
          <w:sz w:val="20"/>
          <w:szCs w:val="20"/>
        </w:rPr>
        <w:t>Монастырщинского</w:t>
      </w:r>
      <w:proofErr w:type="spellEnd"/>
      <w:r w:rsidRPr="00556C33">
        <w:rPr>
          <w:b w:val="0"/>
          <w:sz w:val="20"/>
          <w:szCs w:val="20"/>
        </w:rPr>
        <w:t xml:space="preserve"> района Смоленской области на 2017 год и на плановый период 2018 и 2019 годов  (приложение).</w:t>
      </w:r>
    </w:p>
    <w:p w:rsidR="00556C33" w:rsidRPr="00556C33" w:rsidRDefault="00556C33" w:rsidP="00556C33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  <w:r w:rsidRPr="00556C33">
        <w:rPr>
          <w:b w:val="0"/>
          <w:sz w:val="20"/>
          <w:szCs w:val="20"/>
        </w:rPr>
        <w:t xml:space="preserve">2. </w:t>
      </w:r>
      <w:proofErr w:type="gramStart"/>
      <w:r w:rsidRPr="00556C33">
        <w:rPr>
          <w:b w:val="0"/>
          <w:sz w:val="20"/>
          <w:szCs w:val="20"/>
        </w:rPr>
        <w:t>Разместить</w:t>
      </w:r>
      <w:proofErr w:type="gramEnd"/>
      <w:r w:rsidRPr="00556C33">
        <w:rPr>
          <w:b w:val="0"/>
          <w:sz w:val="20"/>
          <w:szCs w:val="20"/>
        </w:rPr>
        <w:t xml:space="preserve"> настоящее постановление на официальном сайте Администрации </w:t>
      </w:r>
      <w:proofErr w:type="spellStart"/>
      <w:r w:rsidRPr="00556C33">
        <w:rPr>
          <w:b w:val="0"/>
          <w:sz w:val="20"/>
          <w:szCs w:val="20"/>
        </w:rPr>
        <w:t>Барсуковского</w:t>
      </w:r>
      <w:proofErr w:type="spellEnd"/>
      <w:r w:rsidRPr="00556C33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556C33">
        <w:rPr>
          <w:b w:val="0"/>
          <w:sz w:val="20"/>
          <w:szCs w:val="20"/>
        </w:rPr>
        <w:t>Монастырщинского</w:t>
      </w:r>
      <w:proofErr w:type="spellEnd"/>
      <w:r w:rsidRPr="00556C33">
        <w:rPr>
          <w:b w:val="0"/>
          <w:sz w:val="20"/>
          <w:szCs w:val="20"/>
        </w:rPr>
        <w:t xml:space="preserve"> района Смоленской области.</w:t>
      </w:r>
    </w:p>
    <w:p w:rsidR="00556C33" w:rsidRPr="00556C33" w:rsidRDefault="00556C33" w:rsidP="0006205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 01.01.2017 года.</w:t>
      </w:r>
    </w:p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56C33" w:rsidRPr="00556C33" w:rsidTr="007961BF">
        <w:tc>
          <w:tcPr>
            <w:tcW w:w="4785" w:type="dxa"/>
          </w:tcPr>
          <w:p w:rsidR="00556C33" w:rsidRPr="00556C33" w:rsidRDefault="00556C33" w:rsidP="00556C33">
            <w:pPr>
              <w:pStyle w:val="3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C33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spellStart"/>
            <w:r w:rsidRPr="00556C3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556C3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56C3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556C33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556C3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                                </w:t>
            </w:r>
          </w:p>
        </w:tc>
        <w:tc>
          <w:tcPr>
            <w:tcW w:w="4786" w:type="dxa"/>
          </w:tcPr>
          <w:p w:rsidR="00556C33" w:rsidRPr="00556C33" w:rsidRDefault="00556C33" w:rsidP="007961BF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33" w:rsidRPr="00556C33" w:rsidRDefault="00556C33" w:rsidP="007961BF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33" w:rsidRPr="00556C33" w:rsidRDefault="00556C33" w:rsidP="007961BF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C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556C33" w:rsidRPr="00556C33" w:rsidRDefault="00556C33" w:rsidP="007961BF">
            <w:pPr>
              <w:pStyle w:val="3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Т.В. Попкова          </w:t>
            </w:r>
          </w:p>
        </w:tc>
      </w:tr>
      <w:tr w:rsidR="0006205B" w:rsidRPr="00556C33" w:rsidTr="007961BF">
        <w:tc>
          <w:tcPr>
            <w:tcW w:w="4785" w:type="dxa"/>
          </w:tcPr>
          <w:p w:rsidR="0006205B" w:rsidRPr="00556C33" w:rsidRDefault="0006205B" w:rsidP="00556C33">
            <w:pPr>
              <w:pStyle w:val="3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06205B" w:rsidRPr="00556C33" w:rsidRDefault="0006205B" w:rsidP="007961BF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C33" w:rsidRPr="00556C33" w:rsidRDefault="00556C33" w:rsidP="00556C33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Утверждены </w:t>
      </w:r>
    </w:p>
    <w:p w:rsidR="00556C33" w:rsidRPr="00556C33" w:rsidRDefault="00556C33" w:rsidP="00556C3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556C33" w:rsidRPr="00556C33" w:rsidRDefault="00556C33" w:rsidP="00556C3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556C33" w:rsidRPr="00556C33" w:rsidRDefault="00556C33" w:rsidP="00556C3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556C33" w:rsidRPr="00556C33" w:rsidRDefault="00556C33" w:rsidP="00556C3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Смоленской области </w:t>
      </w:r>
    </w:p>
    <w:p w:rsidR="00556C33" w:rsidRPr="00556C33" w:rsidRDefault="00556C33" w:rsidP="00556C3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от 14.11.2016г.   № 90</w:t>
      </w:r>
    </w:p>
    <w:p w:rsidR="00556C33" w:rsidRPr="00556C33" w:rsidRDefault="00556C33" w:rsidP="00556C33">
      <w:pPr>
        <w:pStyle w:val="a5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C33" w:rsidRPr="00556C33" w:rsidRDefault="00556C33" w:rsidP="00556C33">
      <w:pPr>
        <w:pStyle w:val="a5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C33">
        <w:rPr>
          <w:rFonts w:ascii="Times New Roman" w:hAnsi="Times New Roman" w:cs="Times New Roman"/>
          <w:b/>
          <w:sz w:val="20"/>
          <w:szCs w:val="20"/>
        </w:rPr>
        <w:t xml:space="preserve">Основные направления </w:t>
      </w:r>
    </w:p>
    <w:p w:rsidR="00556C33" w:rsidRPr="00556C33" w:rsidRDefault="00556C33" w:rsidP="00556C33">
      <w:pPr>
        <w:pStyle w:val="a5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C33">
        <w:rPr>
          <w:rFonts w:ascii="Times New Roman" w:hAnsi="Times New Roman" w:cs="Times New Roman"/>
          <w:b/>
          <w:sz w:val="20"/>
          <w:szCs w:val="20"/>
        </w:rPr>
        <w:t xml:space="preserve">налоговой политики </w:t>
      </w:r>
      <w:proofErr w:type="spellStart"/>
      <w:r w:rsidRPr="00556C33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</w:p>
    <w:p w:rsidR="00556C33" w:rsidRPr="00556C33" w:rsidRDefault="00556C33" w:rsidP="00556C33">
      <w:pPr>
        <w:pStyle w:val="a5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56C33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</w:t>
      </w:r>
    </w:p>
    <w:p w:rsidR="00556C33" w:rsidRPr="00556C33" w:rsidRDefault="00556C33" w:rsidP="00556C33">
      <w:pPr>
        <w:pStyle w:val="a5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C33">
        <w:rPr>
          <w:rFonts w:ascii="Times New Roman" w:hAnsi="Times New Roman" w:cs="Times New Roman"/>
          <w:b/>
          <w:sz w:val="20"/>
          <w:szCs w:val="20"/>
        </w:rPr>
        <w:t>на 2017 год и на плановый период 2018 и 2019 годов</w:t>
      </w:r>
    </w:p>
    <w:p w:rsidR="00556C33" w:rsidRPr="00556C33" w:rsidRDefault="00556C33" w:rsidP="00556C33">
      <w:pPr>
        <w:pStyle w:val="a5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Налоговая политика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r w:rsidRPr="00556C33">
        <w:rPr>
          <w:rFonts w:ascii="Times New Roman" w:eastAsia="Calibri" w:hAnsi="Times New Roman" w:cs="Times New Roman"/>
          <w:sz w:val="20"/>
          <w:szCs w:val="20"/>
        </w:rPr>
        <w:t xml:space="preserve">на среднесрочный период будет </w:t>
      </w:r>
      <w:r w:rsidRPr="00556C33">
        <w:rPr>
          <w:rFonts w:ascii="Times New Roman" w:hAnsi="Times New Roman" w:cs="Times New Roman"/>
          <w:sz w:val="20"/>
          <w:szCs w:val="20"/>
        </w:rPr>
        <w:t xml:space="preserve">направлена на увеличение доходов бюджета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счет оптимизации налоговой нагрузки, отмены неэффективных налоговых льгот, повышения эффективности системы налогового администрирования и проведения антикризисных налоговых мер, стимулирования развития малого и среднего предпринимательства.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Основными направлениями налоговой политики будут являться: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lastRenderedPageBreak/>
        <w:t>- повышение объемов поступлений налога на доходы физических лиц, в частности: создание условий для роста общего объема фонда оплаты труда в поселении,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усиление работы по погашению задолженности по налоговым платежам;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улучшение качества администрирования земельного налога и повышения уровня его собираемости для целей пополнения доходной базы бюджета поселения.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В целях мобилизации доходов бюджета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планируется проведение следующих мероприятий:</w:t>
      </w:r>
    </w:p>
    <w:p w:rsidR="00556C33" w:rsidRPr="00556C33" w:rsidRDefault="00556C33" w:rsidP="00556C33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-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оценка, но права </w:t>
      </w:r>
      <w:proofErr w:type="gramStart"/>
      <w:r w:rsidRPr="00556C33">
        <w:rPr>
          <w:rFonts w:ascii="Times New Roman" w:hAnsi="Times New Roman" w:cs="Times New Roman"/>
          <w:sz w:val="20"/>
          <w:szCs w:val="20"/>
        </w:rPr>
        <w:t>собственности</w:t>
      </w:r>
      <w:proofErr w:type="gramEnd"/>
      <w:r w:rsidRPr="00556C33">
        <w:rPr>
          <w:rFonts w:ascii="Times New Roman" w:hAnsi="Times New Roman" w:cs="Times New Roman"/>
          <w:sz w:val="20"/>
          <w:szCs w:val="20"/>
        </w:rPr>
        <w:t xml:space="preserve"> на которые 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</w:p>
    <w:p w:rsidR="00556C33" w:rsidRPr="00556C33" w:rsidRDefault="00556C33" w:rsidP="00556C33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На устойчивость доходов бюджетной системы поселения существенное влияние оказывают решения по установлению налоговых льгот по региональным и местным налогам, доходы от которых поступают в бюджет поселения. 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 xml:space="preserve">Оценка эффективности действующих налоговых льгот является  составной частью бюджетного процесса. 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556C33">
        <w:rPr>
          <w:rFonts w:ascii="Times New Roman" w:hAnsi="Times New Roman" w:cs="Times New Roman"/>
          <w:color w:val="000000"/>
          <w:sz w:val="20"/>
          <w:szCs w:val="20"/>
        </w:rPr>
        <w:t xml:space="preserve">В этой связи предлагается строить налоговую политику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556C33">
        <w:rPr>
          <w:rFonts w:ascii="Times New Roman" w:hAnsi="Times New Roman" w:cs="Times New Roman"/>
          <w:color w:val="000000"/>
          <w:sz w:val="20"/>
          <w:szCs w:val="20"/>
        </w:rPr>
        <w:t xml:space="preserve"> в среднесрочной перспективе, исходя из следующих предпосылок: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любая принятая налоговая льгота должна быть подвергнута анализу на предмет ее эффективности по итогам ее применения</w:t>
      </w:r>
      <w:r w:rsidRPr="00556C3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переход, начиная с 2018 года, к определению налоговой базы в отношении этих объектов налогообложения, исходя из их кадастровой стоимости;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556C33">
        <w:rPr>
          <w:rFonts w:ascii="Times New Roman" w:hAnsi="Times New Roman" w:cs="Times New Roman"/>
          <w:sz w:val="20"/>
          <w:szCs w:val="20"/>
        </w:rPr>
        <w:t>- актуализация на постоянной основе сведений, представляемых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0"/>
          <w:szCs w:val="20"/>
        </w:rPr>
      </w:pPr>
      <w:r w:rsidRPr="00556C33">
        <w:rPr>
          <w:rFonts w:ascii="Times New Roman" w:hAnsi="Times New Roman" w:cs="Times New Roman"/>
          <w:bCs/>
          <w:sz w:val="20"/>
          <w:szCs w:val="20"/>
        </w:rPr>
        <w:t xml:space="preserve">- проведение Администрацией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56C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56C33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556C33">
        <w:rPr>
          <w:rFonts w:ascii="Times New Roman" w:hAnsi="Times New Roman" w:cs="Times New Roman"/>
          <w:bCs/>
          <w:sz w:val="20"/>
          <w:szCs w:val="20"/>
        </w:rPr>
        <w:t xml:space="preserve"> совместно с территориальными налоговыми органами </w:t>
      </w:r>
      <w:r w:rsidRPr="00556C33">
        <w:rPr>
          <w:rFonts w:ascii="Times New Roman" w:eastAsia="Calibri" w:hAnsi="Times New Roman" w:cs="Times New Roman"/>
          <w:bCs/>
          <w:sz w:val="20"/>
          <w:szCs w:val="20"/>
        </w:rPr>
        <w:t>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556C33" w:rsidRPr="00556C33" w:rsidRDefault="00556C33" w:rsidP="00556C33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56C33">
        <w:rPr>
          <w:rFonts w:ascii="Times New Roman" w:eastAsia="Calibri" w:hAnsi="Times New Roman" w:cs="Times New Roman"/>
          <w:sz w:val="20"/>
          <w:szCs w:val="20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556C33" w:rsidRPr="00556C33" w:rsidRDefault="00556C33" w:rsidP="00556C33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56C33">
        <w:rPr>
          <w:rFonts w:ascii="Times New Roman" w:eastAsia="Calibri" w:hAnsi="Times New Roman" w:cs="Times New Roman"/>
          <w:sz w:val="20"/>
          <w:szCs w:val="20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556C33" w:rsidRPr="00556C33" w:rsidRDefault="00556C33" w:rsidP="00556C3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56C33">
        <w:rPr>
          <w:rFonts w:ascii="Times New Roman" w:eastAsia="Calibri" w:hAnsi="Times New Roman" w:cs="Times New Roman"/>
          <w:sz w:val="20"/>
          <w:szCs w:val="20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556C33" w:rsidRPr="00556C33" w:rsidRDefault="00556C33" w:rsidP="00556C33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6E6A" w:rsidRPr="00556C33" w:rsidRDefault="00026E6A" w:rsidP="003F69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b/>
          <w:sz w:val="20"/>
          <w:szCs w:val="20"/>
        </w:rPr>
        <w:t xml:space="preserve"> АДМИНИСТРАЦИЯ БАРСУКОВСКОГО СЕЛЬСКОГО ПОСЕЛЕНИЯ МОНАСТЫРЩИНСКОГО РАЙОНА СМОЛЕНСКОЙ ОБЛАСТИ</w:t>
      </w:r>
    </w:p>
    <w:p w:rsidR="007E25F6" w:rsidRDefault="00184506" w:rsidP="007E25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4506" w:rsidRPr="00556C33" w:rsidRDefault="00184506" w:rsidP="00184506">
      <w:pPr>
        <w:pStyle w:val="1"/>
        <w:rPr>
          <w:b/>
          <w:sz w:val="20"/>
        </w:rPr>
      </w:pPr>
      <w:proofErr w:type="gramStart"/>
      <w:r>
        <w:rPr>
          <w:b/>
          <w:sz w:val="20"/>
        </w:rPr>
        <w:t>П</w:t>
      </w:r>
      <w:proofErr w:type="gramEnd"/>
      <w:r>
        <w:rPr>
          <w:b/>
          <w:sz w:val="20"/>
        </w:rPr>
        <w:t xml:space="preserve"> О С Т А Н О В Л Е Н И Е</w:t>
      </w:r>
    </w:p>
    <w:p w:rsidR="00184506" w:rsidRPr="004A1788" w:rsidRDefault="00184506" w:rsidP="007E25F6">
      <w:pPr>
        <w:rPr>
          <w:rFonts w:ascii="Times New Roman" w:hAnsi="Times New Roman" w:cs="Times New Roman"/>
          <w:sz w:val="20"/>
          <w:szCs w:val="20"/>
        </w:rPr>
      </w:pPr>
    </w:p>
    <w:p w:rsidR="007E25F6" w:rsidRPr="004A1788" w:rsidRDefault="007E25F6" w:rsidP="007E25F6">
      <w:pPr>
        <w:pStyle w:val="3"/>
        <w:spacing w:after="0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От 14 ноября 2016года                     № 91      </w:t>
      </w:r>
    </w:p>
    <w:p w:rsidR="007E25F6" w:rsidRPr="004A1788" w:rsidRDefault="007E25F6" w:rsidP="007E25F6">
      <w:pPr>
        <w:autoSpaceDE w:val="0"/>
        <w:autoSpaceDN w:val="0"/>
        <w:adjustRightInd w:val="0"/>
        <w:ind w:right="5102"/>
        <w:rPr>
          <w:rFonts w:ascii="Times New Roman" w:hAnsi="Times New Roman" w:cs="Times New Roman"/>
          <w:sz w:val="20"/>
          <w:szCs w:val="20"/>
        </w:rPr>
      </w:pPr>
    </w:p>
    <w:p w:rsidR="007E25F6" w:rsidRPr="004A1788" w:rsidRDefault="007E25F6" w:rsidP="0069693B">
      <w:pPr>
        <w:autoSpaceDE w:val="0"/>
        <w:autoSpaceDN w:val="0"/>
        <w:adjustRightInd w:val="0"/>
        <w:ind w:right="5102" w:firstLine="0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О Порядке разработки и утверждения бюджетного прогноза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Смоленской области на долгосрочный период </w:t>
      </w:r>
    </w:p>
    <w:p w:rsidR="007E25F6" w:rsidRPr="004A1788" w:rsidRDefault="007E25F6" w:rsidP="007E25F6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25F6" w:rsidRPr="004A1788" w:rsidRDefault="007E25F6" w:rsidP="007E25F6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В соответствии со статьей 170.1 Бюджетного кодекса Российской Федерации, </w:t>
      </w:r>
    </w:p>
    <w:p w:rsidR="007E25F6" w:rsidRPr="004A1788" w:rsidRDefault="007E25F6" w:rsidP="0069693B">
      <w:pPr>
        <w:pStyle w:val="3"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Администрация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A1788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7E25F6" w:rsidRPr="004A1788" w:rsidRDefault="007E25F6" w:rsidP="007E25F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1. Утвердить Порядок разработки и утверждения бюджетного прогноза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долгосрочный период (прилагается).</w:t>
      </w:r>
    </w:p>
    <w:p w:rsidR="007E25F6" w:rsidRPr="004A1788" w:rsidRDefault="007E25F6" w:rsidP="007E25F6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  <w:r w:rsidRPr="004A1788">
        <w:rPr>
          <w:b w:val="0"/>
          <w:sz w:val="20"/>
          <w:szCs w:val="20"/>
        </w:rPr>
        <w:t xml:space="preserve">2. </w:t>
      </w:r>
      <w:proofErr w:type="gramStart"/>
      <w:r w:rsidRPr="004A1788">
        <w:rPr>
          <w:b w:val="0"/>
          <w:sz w:val="20"/>
          <w:szCs w:val="20"/>
        </w:rPr>
        <w:t>Разместить</w:t>
      </w:r>
      <w:proofErr w:type="gramEnd"/>
      <w:r w:rsidRPr="004A1788">
        <w:rPr>
          <w:b w:val="0"/>
          <w:sz w:val="20"/>
          <w:szCs w:val="20"/>
        </w:rPr>
        <w:t xml:space="preserve"> настоящее постановление на официальном сайте Администрации </w:t>
      </w:r>
      <w:proofErr w:type="spellStart"/>
      <w:r w:rsidRPr="004A1788">
        <w:rPr>
          <w:b w:val="0"/>
          <w:sz w:val="20"/>
          <w:szCs w:val="20"/>
        </w:rPr>
        <w:t>Барсуковского</w:t>
      </w:r>
      <w:proofErr w:type="spellEnd"/>
      <w:r w:rsidRPr="004A1788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4A1788">
        <w:rPr>
          <w:b w:val="0"/>
          <w:sz w:val="20"/>
          <w:szCs w:val="20"/>
        </w:rPr>
        <w:t>Монастырщинского</w:t>
      </w:r>
      <w:proofErr w:type="spellEnd"/>
      <w:r w:rsidRPr="004A1788">
        <w:rPr>
          <w:b w:val="0"/>
          <w:sz w:val="20"/>
          <w:szCs w:val="20"/>
        </w:rPr>
        <w:t xml:space="preserve"> района Смоленской области.</w:t>
      </w:r>
    </w:p>
    <w:p w:rsidR="007E25F6" w:rsidRPr="004A1788" w:rsidRDefault="007E25F6" w:rsidP="007E25F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3. Контроль над выполнением настоящего постановления возложить на специалиста по ведению бухгалтерского учета в Администрации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7E25F6" w:rsidRPr="004A1788" w:rsidRDefault="007E25F6" w:rsidP="007E25F6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4. Постановление вступает в силу со дня его подписания.</w:t>
      </w:r>
    </w:p>
    <w:p w:rsidR="007E25F6" w:rsidRPr="004A1788" w:rsidRDefault="007E25F6" w:rsidP="007E25F6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:rsidR="007E25F6" w:rsidRPr="004A1788" w:rsidRDefault="007E25F6" w:rsidP="007E25F6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E25F6" w:rsidRPr="004A1788" w:rsidTr="007961BF">
        <w:tc>
          <w:tcPr>
            <w:tcW w:w="4785" w:type="dxa"/>
          </w:tcPr>
          <w:p w:rsidR="007E25F6" w:rsidRPr="004A1788" w:rsidRDefault="007E25F6" w:rsidP="0069693B">
            <w:pPr>
              <w:pStyle w:val="3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  <w:r w:rsidR="006969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proofErr w:type="spellStart"/>
            <w:r w:rsidRPr="004A1788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4A17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1788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4A17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6969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                                                    </w:t>
            </w:r>
          </w:p>
        </w:tc>
        <w:tc>
          <w:tcPr>
            <w:tcW w:w="4786" w:type="dxa"/>
          </w:tcPr>
          <w:p w:rsidR="007E25F6" w:rsidRPr="004A1788" w:rsidRDefault="007E25F6" w:rsidP="007961BF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F6" w:rsidRPr="004A1788" w:rsidRDefault="007E25F6" w:rsidP="007961BF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F6" w:rsidRPr="004A1788" w:rsidRDefault="007E25F6" w:rsidP="007961BF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7E25F6" w:rsidRPr="004A1788" w:rsidRDefault="007E25F6" w:rsidP="007961BF">
            <w:pPr>
              <w:pStyle w:val="3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88">
              <w:rPr>
                <w:rFonts w:ascii="Times New Roman" w:hAnsi="Times New Roman" w:cs="Times New Roman"/>
                <w:b/>
                <w:sz w:val="20"/>
                <w:szCs w:val="20"/>
              </w:rPr>
              <w:t>Т.В.</w:t>
            </w:r>
            <w:r w:rsidR="00184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1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Попкова          </w:t>
            </w:r>
          </w:p>
        </w:tc>
      </w:tr>
    </w:tbl>
    <w:p w:rsidR="0069693B" w:rsidRDefault="0069693B" w:rsidP="007E25F6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E25F6" w:rsidRPr="004A1788" w:rsidRDefault="007E25F6" w:rsidP="007E25F6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7E25F6" w:rsidRPr="004A1788" w:rsidRDefault="007E25F6" w:rsidP="007E25F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7E25F6" w:rsidRPr="004A1788" w:rsidRDefault="007E25F6" w:rsidP="007E25F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7E25F6" w:rsidRPr="004A1788" w:rsidRDefault="007E25F6" w:rsidP="007E25F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7E25F6" w:rsidRPr="004A1788" w:rsidRDefault="007E25F6" w:rsidP="007E25F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 Смоленской области </w:t>
      </w:r>
    </w:p>
    <w:p w:rsidR="007E25F6" w:rsidRPr="004A1788" w:rsidRDefault="007E25F6" w:rsidP="007E25F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от 14.11.2016г.   № 91 </w:t>
      </w:r>
    </w:p>
    <w:p w:rsidR="007E25F6" w:rsidRPr="004A1788" w:rsidRDefault="007E25F6" w:rsidP="007E25F6">
      <w:pPr>
        <w:pStyle w:val="a5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5F6" w:rsidRPr="004A1788" w:rsidRDefault="007E25F6" w:rsidP="007E25F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b/>
          <w:sz w:val="20"/>
          <w:szCs w:val="20"/>
        </w:rPr>
        <w:t>ПОРЯДОК</w:t>
      </w:r>
    </w:p>
    <w:p w:rsidR="007E25F6" w:rsidRPr="004A1788" w:rsidRDefault="007E25F6" w:rsidP="007E25F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b/>
          <w:sz w:val="20"/>
          <w:szCs w:val="20"/>
        </w:rPr>
        <w:t xml:space="preserve">разработки и утверждения бюджетного прогноза </w:t>
      </w:r>
      <w:proofErr w:type="spellStart"/>
      <w:r w:rsidRPr="004A1788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 на долгосрочный период</w:t>
      </w:r>
    </w:p>
    <w:p w:rsidR="007E25F6" w:rsidRPr="004A1788" w:rsidRDefault="007E25F6" w:rsidP="007E25F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1. Настоящий Порядок определяет правила разработки и утверждения, период действия, а также требования к составу и содержанию бюджетного прогноза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долгосрочный период (далее - Бюджетный прогноз).</w:t>
      </w:r>
    </w:p>
    <w:p w:rsidR="007E25F6" w:rsidRPr="004A1788" w:rsidRDefault="007E25F6" w:rsidP="007E25F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2. Бюджетный прогноз разрабатывается и утверждается каждые три года на шесть и более лет на основе прогноза социально-экономического развития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долгосрочный период (далее - Долгосрочный прогноз).</w:t>
      </w:r>
    </w:p>
    <w:p w:rsidR="007E25F6" w:rsidRPr="004A1788" w:rsidRDefault="007E25F6" w:rsidP="007E25F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В Бюджетный прогноз могут быть внесены изменения без продления периода его действия на основании изменений в Долгосрочный прогноз и в решение Совета Депутатов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о бюджете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очередной финансовый год (очередной финансовый год и на плановый период).</w:t>
      </w:r>
    </w:p>
    <w:p w:rsidR="007E25F6" w:rsidRPr="004A1788" w:rsidRDefault="007E25F6" w:rsidP="007E25F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Разработка (подготовка проекта изменений) Бюджетного прогноза осуществляется специалистом по ведению бухгалтерского учета в Администрации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7E25F6" w:rsidRPr="004A1788" w:rsidRDefault="007E25F6" w:rsidP="007E25F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3. Бюджетный прогноз включает:</w:t>
      </w:r>
    </w:p>
    <w:p w:rsidR="007E25F6" w:rsidRPr="004A1788" w:rsidRDefault="007E25F6" w:rsidP="007E25F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1) основные подходы к формированию бюджетной и налоговой политики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долгосрочный период;</w:t>
      </w:r>
    </w:p>
    <w:p w:rsidR="007E25F6" w:rsidRPr="004A1788" w:rsidRDefault="007E25F6" w:rsidP="007E25F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2) основные характеристики бюджета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местный бюджет) (приложение 2); </w:t>
      </w:r>
    </w:p>
    <w:p w:rsidR="007E25F6" w:rsidRPr="004A1788" w:rsidRDefault="007E25F6" w:rsidP="007E25F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3) показатели финансового обеспечения муниципальных программ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период их действия, а также прогноз объемов бюджетных ассигнований местного бюджета на осуществление непрограммных направлений деятельности (приложение 3).</w:t>
      </w:r>
    </w:p>
    <w:p w:rsidR="007E25F6" w:rsidRPr="004A1788" w:rsidRDefault="007E25F6" w:rsidP="007E25F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 xml:space="preserve">Проект Бюджетного прогноза (Бюджетный прогноз, проект изменений Бюджетного прогноза) (за исключением показателей финансового обеспечения муниципальных программ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области) представляется Администрацией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Совет депутатов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одновременно с проектом решения Совета депутатов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о бюджете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proofErr w:type="gramEnd"/>
      <w:r w:rsidRPr="004A17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очередной финансовый год (очередной финансовый год и на плановый период).</w:t>
      </w:r>
    </w:p>
    <w:p w:rsidR="007E25F6" w:rsidRDefault="007E25F6" w:rsidP="007E25F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 xml:space="preserve">Бюджетный прогноз (изменения Бюджетного прогноза) утверждается (утверждаются) администрацией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срок, не превышающий двух месяцев со дня официального опубликования решения Совета депутатов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о бюджете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очередной финансовый год (очередной финансовый год и на плановый период)</w:t>
      </w:r>
      <w:proofErr w:type="gramEnd"/>
    </w:p>
    <w:p w:rsidR="0069693B" w:rsidRPr="004A1788" w:rsidRDefault="0069693B" w:rsidP="007E25F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</w:p>
    <w:p w:rsidR="007E25F6" w:rsidRPr="004A1788" w:rsidRDefault="007E25F6" w:rsidP="007E25F6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E25F6" w:rsidRPr="004A1788" w:rsidRDefault="007E25F6" w:rsidP="0069693B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к Порядку разработки и утверждения бюджетного прогноза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долгосрочный период</w:t>
      </w:r>
    </w:p>
    <w:p w:rsidR="007E25F6" w:rsidRPr="004A1788" w:rsidRDefault="007E25F6" w:rsidP="007E25F6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0"/>
          <w:szCs w:val="20"/>
        </w:rPr>
      </w:pPr>
    </w:p>
    <w:p w:rsidR="007E25F6" w:rsidRPr="004A1788" w:rsidRDefault="007E25F6" w:rsidP="007E25F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b/>
          <w:sz w:val="20"/>
          <w:szCs w:val="20"/>
        </w:rPr>
        <w:t>ОСНОВНЫЕ ПАРАМЕТРЫ</w:t>
      </w: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b/>
          <w:sz w:val="20"/>
          <w:szCs w:val="20"/>
        </w:rPr>
        <w:t xml:space="preserve">прогноза социально-экономического развития </w:t>
      </w: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A1788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b/>
          <w:sz w:val="20"/>
          <w:szCs w:val="20"/>
        </w:rPr>
        <w:t xml:space="preserve"> района </w:t>
      </w: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b/>
          <w:sz w:val="20"/>
          <w:szCs w:val="20"/>
        </w:rPr>
        <w:t>Смоленской области на долгосрочный период</w:t>
      </w: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887"/>
        <w:gridCol w:w="816"/>
        <w:gridCol w:w="816"/>
        <w:gridCol w:w="817"/>
        <w:gridCol w:w="732"/>
        <w:gridCol w:w="799"/>
      </w:tblGrid>
      <w:tr w:rsidR="007E25F6" w:rsidRPr="004A1788" w:rsidTr="007961BF">
        <w:trPr>
          <w:trHeight w:hRule="exact" w:val="737"/>
        </w:trPr>
        <w:tc>
          <w:tcPr>
            <w:tcW w:w="4499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901" w:type="dxa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4A1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4A1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4A1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</w:t>
            </w: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4A1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n+x</w:t>
            </w:r>
            <w:proofErr w:type="spellEnd"/>
          </w:p>
        </w:tc>
      </w:tr>
      <w:tr w:rsidR="007E25F6" w:rsidRPr="004A1788" w:rsidTr="007961BF">
        <w:trPr>
          <w:trHeight w:hRule="exact" w:val="454"/>
        </w:trPr>
        <w:tc>
          <w:tcPr>
            <w:tcW w:w="4499" w:type="dxa"/>
            <w:shd w:val="clear" w:color="auto" w:fill="auto"/>
            <w:vAlign w:val="center"/>
          </w:tcPr>
          <w:p w:rsidR="007E25F6" w:rsidRPr="004A1788" w:rsidRDefault="007E25F6" w:rsidP="0079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>Валовый региональный продукт</w:t>
            </w:r>
          </w:p>
        </w:tc>
        <w:tc>
          <w:tcPr>
            <w:tcW w:w="1901" w:type="dxa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trHeight w:hRule="exact" w:val="964"/>
        </w:trPr>
        <w:tc>
          <w:tcPr>
            <w:tcW w:w="4499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Темпы роста внутреннего регионального продукта</w:t>
            </w:r>
          </w:p>
        </w:tc>
        <w:tc>
          <w:tcPr>
            <w:tcW w:w="1901" w:type="dxa"/>
            <w:vAlign w:val="center"/>
          </w:tcPr>
          <w:p w:rsidR="007E25F6" w:rsidRPr="004A1788" w:rsidRDefault="007E25F6" w:rsidP="007961BF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trHeight w:hRule="exact" w:val="868"/>
        </w:trPr>
        <w:tc>
          <w:tcPr>
            <w:tcW w:w="4499" w:type="dxa"/>
            <w:shd w:val="clear" w:color="auto" w:fill="auto"/>
            <w:vAlign w:val="center"/>
          </w:tcPr>
          <w:p w:rsidR="007E25F6" w:rsidRPr="004A1788" w:rsidRDefault="007E25F6" w:rsidP="0079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работников</w:t>
            </w:r>
          </w:p>
        </w:tc>
        <w:tc>
          <w:tcPr>
            <w:tcW w:w="1901" w:type="dxa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trHeight w:hRule="exact" w:val="454"/>
        </w:trPr>
        <w:tc>
          <w:tcPr>
            <w:tcW w:w="4499" w:type="dxa"/>
            <w:shd w:val="clear" w:color="auto" w:fill="auto"/>
            <w:vAlign w:val="center"/>
          </w:tcPr>
          <w:p w:rsidR="007E25F6" w:rsidRPr="004A1788" w:rsidRDefault="007E25F6" w:rsidP="0079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</w:tc>
        <w:tc>
          <w:tcPr>
            <w:tcW w:w="1901" w:type="dxa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trHeight w:hRule="exact" w:val="737"/>
        </w:trPr>
        <w:tc>
          <w:tcPr>
            <w:tcW w:w="4499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1901" w:type="dxa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trHeight w:hRule="exact" w:val="737"/>
        </w:trPr>
        <w:tc>
          <w:tcPr>
            <w:tcW w:w="4499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4A1788">
              <w:rPr>
                <w:rFonts w:ascii="Times New Roman" w:hAnsi="Times New Roman"/>
                <w:sz w:val="20"/>
                <w:szCs w:val="20"/>
              </w:rPr>
              <w:t>занятых</w:t>
            </w:r>
            <w:proofErr w:type="gramEnd"/>
            <w:r w:rsidRPr="004A1788">
              <w:rPr>
                <w:rFonts w:ascii="Times New Roman" w:hAnsi="Times New Roman"/>
                <w:sz w:val="20"/>
                <w:szCs w:val="20"/>
              </w:rPr>
              <w:t xml:space="preserve"> в экономике</w:t>
            </w:r>
          </w:p>
        </w:tc>
        <w:tc>
          <w:tcPr>
            <w:tcW w:w="1901" w:type="dxa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7E25F6" w:rsidRPr="004A1788" w:rsidRDefault="007E25F6" w:rsidP="0079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25F6" w:rsidRPr="004A1788" w:rsidRDefault="007E25F6" w:rsidP="007E25F6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0"/>
          <w:szCs w:val="20"/>
        </w:rPr>
      </w:pPr>
    </w:p>
    <w:p w:rsidR="007E25F6" w:rsidRPr="004A1788" w:rsidRDefault="007E25F6" w:rsidP="007E25F6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0"/>
          <w:szCs w:val="20"/>
        </w:rPr>
      </w:pPr>
    </w:p>
    <w:p w:rsidR="007E25F6" w:rsidRPr="004A1788" w:rsidRDefault="007E25F6" w:rsidP="007E25F6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7E25F6" w:rsidRPr="004A1788" w:rsidRDefault="007E25F6" w:rsidP="0069693B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к Порядку разработки и утверждения бюджетного прогноза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 на долгосрочный период</w:t>
      </w:r>
    </w:p>
    <w:p w:rsidR="007E25F6" w:rsidRPr="004A1788" w:rsidRDefault="007E25F6" w:rsidP="007E25F6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0"/>
          <w:szCs w:val="20"/>
        </w:rPr>
      </w:pP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b/>
          <w:sz w:val="20"/>
          <w:szCs w:val="20"/>
        </w:rPr>
        <w:t xml:space="preserve">Основные характеристики бюджета </w:t>
      </w:r>
      <w:proofErr w:type="spellStart"/>
      <w:r w:rsidRPr="004A1788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долгосрочный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766"/>
        <w:gridCol w:w="849"/>
        <w:gridCol w:w="848"/>
        <w:gridCol w:w="779"/>
        <w:gridCol w:w="910"/>
        <w:gridCol w:w="104"/>
      </w:tblGrid>
      <w:tr w:rsidR="007E25F6" w:rsidRPr="004A1788" w:rsidTr="007961BF"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5F6" w:rsidRPr="004A1788" w:rsidRDefault="007E25F6" w:rsidP="007961BF">
            <w:pPr>
              <w:ind w:right="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7E25F6" w:rsidRPr="004A1788" w:rsidTr="007961BF">
        <w:trPr>
          <w:gridAfter w:val="1"/>
          <w:wAfter w:w="106" w:type="dxa"/>
          <w:trHeight w:hRule="exact" w:val="785"/>
        </w:trPr>
        <w:tc>
          <w:tcPr>
            <w:tcW w:w="6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4A1788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4A1788">
              <w:rPr>
                <w:rFonts w:ascii="Times New Roman" w:hAnsi="Times New Roman"/>
                <w:sz w:val="20"/>
                <w:szCs w:val="20"/>
                <w:lang w:val="en-US"/>
              </w:rPr>
              <w:t>n+1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4A1788">
              <w:rPr>
                <w:rFonts w:ascii="Times New Roman" w:hAnsi="Times New Roman"/>
                <w:sz w:val="20"/>
                <w:szCs w:val="20"/>
                <w:lang w:val="en-US"/>
              </w:rPr>
              <w:t>n+</w:t>
            </w:r>
            <w:r w:rsidRPr="004A17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A1788">
              <w:rPr>
                <w:rFonts w:ascii="Times New Roman" w:hAnsi="Times New Roman"/>
                <w:sz w:val="20"/>
                <w:szCs w:val="20"/>
                <w:lang w:val="en-US"/>
              </w:rPr>
              <w:t>n+x</w:t>
            </w:r>
            <w:proofErr w:type="spellEnd"/>
          </w:p>
        </w:tc>
      </w:tr>
      <w:tr w:rsidR="007E25F6" w:rsidRPr="004A1788" w:rsidTr="007961BF">
        <w:trPr>
          <w:gridAfter w:val="1"/>
          <w:wAfter w:w="106" w:type="dxa"/>
          <w:trHeight w:hRule="exact" w:val="499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Доходы, всего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434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426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419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425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431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422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416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421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567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567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567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567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567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Расходы, всего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567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567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680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расходы без учета межбюджетных трансфертов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After w:val="1"/>
          <w:wAfter w:w="106" w:type="dxa"/>
          <w:trHeight w:hRule="exact" w:val="567"/>
        </w:trPr>
        <w:tc>
          <w:tcPr>
            <w:tcW w:w="612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77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25F6" w:rsidRPr="004A1788" w:rsidRDefault="007E25F6" w:rsidP="007E25F6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0"/>
          <w:szCs w:val="20"/>
        </w:rPr>
      </w:pPr>
    </w:p>
    <w:p w:rsidR="007E25F6" w:rsidRPr="004A1788" w:rsidRDefault="007E25F6" w:rsidP="007E25F6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0"/>
          <w:szCs w:val="20"/>
        </w:rPr>
      </w:pPr>
    </w:p>
    <w:p w:rsidR="007E25F6" w:rsidRPr="004A1788" w:rsidRDefault="0069693B" w:rsidP="007E25F6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E25F6" w:rsidRPr="004A1788">
        <w:rPr>
          <w:rFonts w:ascii="Times New Roman" w:hAnsi="Times New Roman" w:cs="Times New Roman"/>
          <w:sz w:val="20"/>
          <w:szCs w:val="20"/>
        </w:rPr>
        <w:t>риложение № 3</w:t>
      </w:r>
    </w:p>
    <w:p w:rsidR="007E25F6" w:rsidRPr="004A1788" w:rsidRDefault="007E25F6" w:rsidP="0069693B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к Порядку разработки и утверждения бюджетного прогноза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долгосрочный период</w:t>
      </w: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b/>
          <w:sz w:val="20"/>
          <w:szCs w:val="20"/>
        </w:rPr>
        <w:t xml:space="preserve">Показатели финансового обеспечения муниципальных программ </w:t>
      </w:r>
      <w:proofErr w:type="spellStart"/>
      <w:r w:rsidRPr="004A1788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период их действия, а также прогноз объемов бюджетных ассигнований местного бюджета на осуществление непрограммных направлений деятельности</w:t>
      </w: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"/>
        <w:gridCol w:w="5302"/>
        <w:gridCol w:w="969"/>
        <w:gridCol w:w="969"/>
        <w:gridCol w:w="970"/>
        <w:gridCol w:w="963"/>
        <w:gridCol w:w="936"/>
        <w:gridCol w:w="66"/>
      </w:tblGrid>
      <w:tr w:rsidR="007E25F6" w:rsidRPr="004A1788" w:rsidTr="007961BF"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5F6" w:rsidRPr="004A1788" w:rsidRDefault="007E25F6" w:rsidP="00796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788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7E25F6" w:rsidRPr="004A1788" w:rsidTr="007961BF">
        <w:trPr>
          <w:gridBefore w:val="1"/>
          <w:gridAfter w:val="1"/>
          <w:wBefore w:w="108" w:type="dxa"/>
          <w:wAfter w:w="69" w:type="dxa"/>
        </w:trPr>
        <w:tc>
          <w:tcPr>
            <w:tcW w:w="5495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4A1788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4A1788">
              <w:rPr>
                <w:rFonts w:ascii="Times New Roman" w:hAnsi="Times New Roman"/>
                <w:sz w:val="20"/>
                <w:szCs w:val="20"/>
                <w:lang w:val="en-US"/>
              </w:rPr>
              <w:t>n+1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4A1788">
              <w:rPr>
                <w:rFonts w:ascii="Times New Roman" w:hAnsi="Times New Roman"/>
                <w:sz w:val="20"/>
                <w:szCs w:val="20"/>
                <w:lang w:val="en-US"/>
              </w:rPr>
              <w:t>n+</w:t>
            </w:r>
            <w:r w:rsidRPr="004A17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1788"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A1788">
              <w:rPr>
                <w:rFonts w:ascii="Times New Roman" w:hAnsi="Times New Roman"/>
                <w:sz w:val="20"/>
                <w:szCs w:val="20"/>
                <w:lang w:val="en-US"/>
              </w:rPr>
              <w:t>n+x</w:t>
            </w:r>
            <w:proofErr w:type="spellEnd"/>
          </w:p>
        </w:tc>
      </w:tr>
      <w:tr w:rsidR="007E25F6" w:rsidRPr="004A1788" w:rsidTr="007961BF">
        <w:trPr>
          <w:gridBefore w:val="1"/>
          <w:gridAfter w:val="1"/>
          <w:wBefore w:w="108" w:type="dxa"/>
          <w:wAfter w:w="69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Расходы, всего</w:t>
            </w: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Before w:val="1"/>
          <w:gridAfter w:val="1"/>
          <w:wBefore w:w="108" w:type="dxa"/>
          <w:wAfter w:w="69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Before w:val="1"/>
          <w:gridAfter w:val="1"/>
          <w:wBefore w:w="108" w:type="dxa"/>
          <w:wAfter w:w="69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расходы на реализацию муниципальных программ:</w:t>
            </w: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Before w:val="1"/>
          <w:gridAfter w:val="1"/>
          <w:wBefore w:w="108" w:type="dxa"/>
          <w:wAfter w:w="69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программа 1</w:t>
            </w: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Before w:val="1"/>
          <w:gridAfter w:val="1"/>
          <w:wBefore w:w="108" w:type="dxa"/>
          <w:wAfter w:w="69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программа 2</w:t>
            </w: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Before w:val="1"/>
          <w:gridAfter w:val="1"/>
          <w:wBefore w:w="108" w:type="dxa"/>
          <w:wAfter w:w="69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программа …</w:t>
            </w: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F6" w:rsidRPr="004A1788" w:rsidTr="007961BF">
        <w:trPr>
          <w:gridBefore w:val="1"/>
          <w:gridAfter w:val="1"/>
          <w:wBefore w:w="108" w:type="dxa"/>
          <w:wAfter w:w="69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1788"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E25F6" w:rsidRPr="004A1788" w:rsidRDefault="007E25F6" w:rsidP="007961B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25F6" w:rsidRPr="004A1788" w:rsidRDefault="007E25F6" w:rsidP="0069693B">
      <w:pPr>
        <w:ind w:left="10773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о</w:t>
      </w: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b/>
          <w:sz w:val="20"/>
          <w:szCs w:val="20"/>
        </w:rPr>
        <w:t>АДМИНИСТРАЦИЯ БАРСУКОВСКОГО</w:t>
      </w: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5F6" w:rsidRPr="004A1788" w:rsidRDefault="007E25F6" w:rsidP="007E25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7E25F6" w:rsidRPr="004A1788" w:rsidRDefault="007E25F6" w:rsidP="007E25F6">
      <w:pPr>
        <w:spacing w:line="18" w:lineRule="atLeast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от  17 ноября  2016 года                                                             № 92</w:t>
      </w:r>
    </w:p>
    <w:p w:rsidR="007E25F6" w:rsidRPr="004A1788" w:rsidRDefault="007E25F6" w:rsidP="007E25F6">
      <w:pPr>
        <w:ind w:left="-284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О передаче имущества в казну</w:t>
      </w:r>
    </w:p>
    <w:p w:rsidR="007E25F6" w:rsidRPr="004A1788" w:rsidRDefault="007E25F6" w:rsidP="007E25F6">
      <w:pPr>
        <w:rPr>
          <w:rFonts w:ascii="Times New Roman" w:hAnsi="Times New Roman" w:cs="Times New Roman"/>
          <w:sz w:val="20"/>
          <w:szCs w:val="20"/>
        </w:rPr>
      </w:pPr>
    </w:p>
    <w:p w:rsidR="0069693B" w:rsidRDefault="007E25F6" w:rsidP="0069693B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4A1788">
        <w:rPr>
          <w:sz w:val="20"/>
          <w:szCs w:val="20"/>
        </w:rPr>
        <w:tab/>
      </w:r>
      <w:proofErr w:type="gramStart"/>
      <w:r w:rsidRPr="004A1788">
        <w:rPr>
          <w:sz w:val="20"/>
          <w:szCs w:val="20"/>
        </w:rPr>
        <w:t>В соответствии с ч.3 ст.215 Гражданского кодекса Российской Федерации, Приказом Минфина РФ от 1</w:t>
      </w:r>
      <w:r w:rsidRPr="004A1788">
        <w:rPr>
          <w:rStyle w:val="apple-converted-space"/>
          <w:rFonts w:eastAsia="Calibri"/>
          <w:sz w:val="20"/>
          <w:szCs w:val="20"/>
        </w:rPr>
        <w:t> </w:t>
      </w:r>
      <w:hyperlink r:id="rId11" w:tooltip="Декабрь 2010 г." w:history="1">
        <w:r w:rsidRPr="004A1788">
          <w:rPr>
            <w:rStyle w:val="a3"/>
            <w:sz w:val="20"/>
            <w:szCs w:val="20"/>
            <w:bdr w:val="none" w:sz="0" w:space="0" w:color="auto" w:frame="1"/>
          </w:rPr>
          <w:t>декабря 2010</w:t>
        </w:r>
      </w:hyperlink>
      <w:r w:rsidRPr="004A1788">
        <w:rPr>
          <w:sz w:val="20"/>
          <w:szCs w:val="20"/>
        </w:rPr>
        <w:t> г. № 157н «Об утверждении Единого плана счетов</w:t>
      </w:r>
      <w:r w:rsidRPr="004A1788">
        <w:rPr>
          <w:rStyle w:val="apple-converted-space"/>
          <w:rFonts w:eastAsia="Calibri"/>
          <w:sz w:val="20"/>
          <w:szCs w:val="20"/>
        </w:rPr>
        <w:t> </w:t>
      </w:r>
      <w:hyperlink r:id="rId12" w:tooltip="Бухгалтерский учет" w:history="1">
        <w:r w:rsidRPr="004A1788">
          <w:rPr>
            <w:rStyle w:val="a3"/>
            <w:sz w:val="20"/>
            <w:szCs w:val="20"/>
            <w:bdr w:val="none" w:sz="0" w:space="0" w:color="auto" w:frame="1"/>
          </w:rPr>
          <w:t>бухгалтерского учета</w:t>
        </w:r>
      </w:hyperlink>
      <w:r w:rsidRPr="004A1788">
        <w:rPr>
          <w:rStyle w:val="apple-converted-space"/>
          <w:rFonts w:eastAsia="Calibri"/>
          <w:sz w:val="20"/>
          <w:szCs w:val="20"/>
        </w:rPr>
        <w:t> </w:t>
      </w:r>
      <w:r w:rsidRPr="004A1788">
        <w:rPr>
          <w:sz w:val="20"/>
          <w:szCs w:val="20"/>
        </w:rPr>
        <w:t>для органов государственной власти (государственных органов),</w:t>
      </w:r>
      <w:r w:rsidRPr="004A1788">
        <w:rPr>
          <w:rStyle w:val="apple-converted-space"/>
          <w:rFonts w:eastAsia="Calibri"/>
          <w:sz w:val="20"/>
          <w:szCs w:val="20"/>
        </w:rPr>
        <w:t> </w:t>
      </w:r>
      <w:hyperlink r:id="rId13" w:tooltip="Органы местного самоуправления" w:history="1">
        <w:r w:rsidRPr="004A1788">
          <w:rPr>
            <w:rStyle w:val="a3"/>
            <w:sz w:val="20"/>
            <w:szCs w:val="20"/>
            <w:bdr w:val="none" w:sz="0" w:space="0" w:color="auto" w:frame="1"/>
          </w:rPr>
          <w:t>органов местного самоуправления</w:t>
        </w:r>
      </w:hyperlink>
      <w:r w:rsidRPr="004A1788">
        <w:rPr>
          <w:sz w:val="20"/>
          <w:szCs w:val="20"/>
        </w:rPr>
        <w:t>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Устава</w:t>
      </w:r>
      <w:r w:rsidRPr="004A1788">
        <w:rPr>
          <w:rStyle w:val="apple-converted-space"/>
          <w:rFonts w:eastAsia="Calibri"/>
          <w:sz w:val="20"/>
          <w:szCs w:val="20"/>
        </w:rPr>
        <w:t> </w:t>
      </w:r>
      <w:r w:rsidRPr="004A1788">
        <w:rPr>
          <w:sz w:val="20"/>
          <w:szCs w:val="20"/>
        </w:rPr>
        <w:t xml:space="preserve"> </w:t>
      </w:r>
      <w:proofErr w:type="spellStart"/>
      <w:r w:rsidRPr="004A1788">
        <w:rPr>
          <w:sz w:val="20"/>
          <w:szCs w:val="20"/>
        </w:rPr>
        <w:t>Барсуковского</w:t>
      </w:r>
      <w:proofErr w:type="spellEnd"/>
      <w:r w:rsidRPr="004A1788">
        <w:rPr>
          <w:sz w:val="20"/>
          <w:szCs w:val="20"/>
        </w:rPr>
        <w:t xml:space="preserve"> сельского поселения </w:t>
      </w:r>
      <w:proofErr w:type="spellStart"/>
      <w:r w:rsidRPr="004A1788">
        <w:rPr>
          <w:sz w:val="20"/>
          <w:szCs w:val="20"/>
        </w:rPr>
        <w:t>Монастырщинского</w:t>
      </w:r>
      <w:proofErr w:type="spellEnd"/>
      <w:r w:rsidRPr="004A1788">
        <w:rPr>
          <w:sz w:val="20"/>
          <w:szCs w:val="20"/>
        </w:rPr>
        <w:t xml:space="preserve"> района Смоленской области</w:t>
      </w:r>
      <w:proofErr w:type="gramEnd"/>
      <w:r w:rsidRPr="004A1788">
        <w:rPr>
          <w:sz w:val="20"/>
          <w:szCs w:val="20"/>
        </w:rPr>
        <w:t xml:space="preserve">, Положением о порядке учета, управления и распоряжения муниципальным имуществом </w:t>
      </w:r>
      <w:proofErr w:type="spellStart"/>
      <w:r w:rsidRPr="004A1788">
        <w:rPr>
          <w:sz w:val="20"/>
          <w:szCs w:val="20"/>
        </w:rPr>
        <w:t>Барсуковского</w:t>
      </w:r>
      <w:proofErr w:type="spellEnd"/>
      <w:r w:rsidRPr="004A1788">
        <w:rPr>
          <w:sz w:val="20"/>
          <w:szCs w:val="20"/>
        </w:rPr>
        <w:t xml:space="preserve">  сельского поселения </w:t>
      </w:r>
      <w:proofErr w:type="spellStart"/>
      <w:r w:rsidRPr="004A1788">
        <w:rPr>
          <w:sz w:val="20"/>
          <w:szCs w:val="20"/>
        </w:rPr>
        <w:t>Монастырщинского</w:t>
      </w:r>
      <w:proofErr w:type="spellEnd"/>
      <w:r w:rsidRPr="004A1788">
        <w:rPr>
          <w:sz w:val="20"/>
          <w:szCs w:val="20"/>
        </w:rPr>
        <w:t xml:space="preserve"> района Смоленской области</w:t>
      </w:r>
      <w:r w:rsidRPr="004A1788">
        <w:rPr>
          <w:color w:val="000000"/>
          <w:sz w:val="20"/>
          <w:szCs w:val="20"/>
        </w:rPr>
        <w:t xml:space="preserve">, утвержденным решением Совета депутатов </w:t>
      </w:r>
      <w:proofErr w:type="spellStart"/>
      <w:r w:rsidRPr="004A1788">
        <w:rPr>
          <w:color w:val="000000"/>
          <w:sz w:val="20"/>
          <w:szCs w:val="20"/>
        </w:rPr>
        <w:t>Барсуковского</w:t>
      </w:r>
      <w:proofErr w:type="spellEnd"/>
      <w:r w:rsidRPr="004A1788">
        <w:rPr>
          <w:color w:val="000000"/>
          <w:sz w:val="20"/>
          <w:szCs w:val="20"/>
        </w:rPr>
        <w:t xml:space="preserve"> сельского  поселение </w:t>
      </w:r>
      <w:proofErr w:type="spellStart"/>
      <w:r w:rsidRPr="004A1788">
        <w:rPr>
          <w:color w:val="000000"/>
          <w:sz w:val="20"/>
          <w:szCs w:val="20"/>
        </w:rPr>
        <w:t>Монастырщинского</w:t>
      </w:r>
      <w:proofErr w:type="spellEnd"/>
      <w:r w:rsidRPr="004A1788">
        <w:rPr>
          <w:color w:val="000000"/>
          <w:sz w:val="20"/>
          <w:szCs w:val="20"/>
        </w:rPr>
        <w:t xml:space="preserve"> района Смоленской области  </w:t>
      </w:r>
      <w:r w:rsidRPr="004A1788">
        <w:rPr>
          <w:b/>
          <w:color w:val="000000"/>
          <w:sz w:val="20"/>
          <w:szCs w:val="20"/>
        </w:rPr>
        <w:t>от 04.01.2006 №3</w:t>
      </w:r>
      <w:r w:rsidRPr="004A1788">
        <w:rPr>
          <w:color w:val="000000"/>
          <w:sz w:val="20"/>
          <w:szCs w:val="20"/>
        </w:rPr>
        <w:t xml:space="preserve">, в целях эффективного использования муниципального имущества </w:t>
      </w:r>
      <w:proofErr w:type="spellStart"/>
      <w:r w:rsidRPr="004A1788">
        <w:rPr>
          <w:color w:val="000000"/>
          <w:sz w:val="20"/>
          <w:szCs w:val="20"/>
        </w:rPr>
        <w:t>Барсуковского</w:t>
      </w:r>
      <w:proofErr w:type="spellEnd"/>
      <w:r w:rsidRPr="004A1788">
        <w:rPr>
          <w:color w:val="000000"/>
          <w:sz w:val="20"/>
          <w:szCs w:val="20"/>
        </w:rPr>
        <w:t xml:space="preserve"> сельского  поселения </w:t>
      </w:r>
      <w:proofErr w:type="spellStart"/>
      <w:r w:rsidRPr="004A1788">
        <w:rPr>
          <w:color w:val="000000"/>
          <w:sz w:val="20"/>
          <w:szCs w:val="20"/>
        </w:rPr>
        <w:t>Монастырщинского</w:t>
      </w:r>
      <w:proofErr w:type="spellEnd"/>
      <w:r w:rsidRPr="004A1788">
        <w:rPr>
          <w:color w:val="000000"/>
          <w:sz w:val="20"/>
          <w:szCs w:val="20"/>
        </w:rPr>
        <w:t xml:space="preserve"> района Смоленской</w:t>
      </w:r>
      <w:proofErr w:type="gramStart"/>
      <w:r w:rsidRPr="004A1788">
        <w:rPr>
          <w:color w:val="000000"/>
          <w:sz w:val="20"/>
          <w:szCs w:val="20"/>
        </w:rPr>
        <w:t xml:space="preserve"> :</w:t>
      </w:r>
      <w:proofErr w:type="gramEnd"/>
    </w:p>
    <w:p w:rsidR="007E25F6" w:rsidRPr="004A1788" w:rsidRDefault="007E25F6" w:rsidP="0069693B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0"/>
          <w:szCs w:val="20"/>
        </w:rPr>
      </w:pPr>
      <w:r w:rsidRPr="004A1788">
        <w:rPr>
          <w:b/>
          <w:color w:val="000000"/>
          <w:sz w:val="20"/>
          <w:szCs w:val="20"/>
        </w:rPr>
        <w:t>ПОСТАНОВЛЯЮ:</w:t>
      </w:r>
    </w:p>
    <w:p w:rsidR="007E25F6" w:rsidRPr="004A1788" w:rsidRDefault="007E25F6" w:rsidP="007E25F6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4A1788">
        <w:rPr>
          <w:color w:val="000000"/>
          <w:sz w:val="20"/>
          <w:szCs w:val="20"/>
        </w:rPr>
        <w:lastRenderedPageBreak/>
        <w:t>1.  Снять со счетов учета основных средств</w:t>
      </w:r>
      <w:r w:rsidRPr="004A1788">
        <w:rPr>
          <w:rStyle w:val="apple-converted-space"/>
          <w:rFonts w:eastAsia="Calibri"/>
          <w:color w:val="000000"/>
          <w:sz w:val="20"/>
          <w:szCs w:val="20"/>
        </w:rPr>
        <w:t> </w:t>
      </w:r>
      <w:r w:rsidRPr="004A1788">
        <w:rPr>
          <w:color w:val="000000"/>
          <w:sz w:val="20"/>
          <w:szCs w:val="20"/>
        </w:rPr>
        <w:t xml:space="preserve">Администрации </w:t>
      </w:r>
      <w:proofErr w:type="spellStart"/>
      <w:r w:rsidRPr="004A1788">
        <w:rPr>
          <w:color w:val="000000"/>
          <w:sz w:val="20"/>
          <w:szCs w:val="20"/>
        </w:rPr>
        <w:t>Барсуковского</w:t>
      </w:r>
      <w:proofErr w:type="spellEnd"/>
      <w:r w:rsidRPr="004A1788">
        <w:rPr>
          <w:color w:val="000000"/>
          <w:sz w:val="20"/>
          <w:szCs w:val="20"/>
        </w:rPr>
        <w:t xml:space="preserve"> сельского поселения </w:t>
      </w:r>
      <w:proofErr w:type="spellStart"/>
      <w:r w:rsidRPr="004A1788">
        <w:rPr>
          <w:color w:val="000000"/>
          <w:sz w:val="20"/>
          <w:szCs w:val="20"/>
        </w:rPr>
        <w:t>Монастырщинского</w:t>
      </w:r>
      <w:proofErr w:type="spellEnd"/>
      <w:r w:rsidRPr="004A1788">
        <w:rPr>
          <w:color w:val="000000"/>
          <w:sz w:val="20"/>
          <w:szCs w:val="20"/>
        </w:rPr>
        <w:t xml:space="preserve"> района Смоленской области и поставить на счет учета имущества казны, недвижимое имущество  здание </w:t>
      </w:r>
      <w:hyperlink r:id="rId14" w:tooltip="Муниципальная собственность" w:history="1">
        <w:r w:rsidRPr="004A1788">
          <w:rPr>
            <w:rStyle w:val="a3"/>
            <w:sz w:val="20"/>
            <w:szCs w:val="20"/>
            <w:bdr w:val="none" w:sz="0" w:space="0" w:color="auto" w:frame="1"/>
          </w:rPr>
          <w:t>муниципальной собственности</w:t>
        </w:r>
      </w:hyperlink>
      <w:r w:rsidRPr="004A1788">
        <w:rPr>
          <w:color w:val="000000"/>
          <w:sz w:val="20"/>
          <w:szCs w:val="20"/>
        </w:rPr>
        <w:t xml:space="preserve"> Администрации  </w:t>
      </w:r>
      <w:proofErr w:type="spellStart"/>
      <w:r w:rsidRPr="004A1788">
        <w:rPr>
          <w:color w:val="000000"/>
          <w:sz w:val="20"/>
          <w:szCs w:val="20"/>
        </w:rPr>
        <w:t>Барсуковского</w:t>
      </w:r>
      <w:proofErr w:type="spellEnd"/>
      <w:r w:rsidRPr="004A1788">
        <w:rPr>
          <w:color w:val="000000"/>
          <w:sz w:val="20"/>
          <w:szCs w:val="20"/>
        </w:rPr>
        <w:t xml:space="preserve"> сельского поселения </w:t>
      </w:r>
      <w:proofErr w:type="spellStart"/>
      <w:r w:rsidRPr="004A1788">
        <w:rPr>
          <w:color w:val="000000"/>
          <w:sz w:val="20"/>
          <w:szCs w:val="20"/>
        </w:rPr>
        <w:t>Монастырщинского</w:t>
      </w:r>
      <w:proofErr w:type="spellEnd"/>
      <w:r w:rsidRPr="004A1788">
        <w:rPr>
          <w:color w:val="000000"/>
          <w:sz w:val="20"/>
          <w:szCs w:val="20"/>
        </w:rPr>
        <w:t xml:space="preserve"> района Смоленской</w:t>
      </w:r>
      <w:proofErr w:type="gramStart"/>
      <w:r w:rsidRPr="004A1788">
        <w:rPr>
          <w:color w:val="000000"/>
          <w:sz w:val="20"/>
          <w:szCs w:val="20"/>
        </w:rPr>
        <w:t xml:space="preserve"> .</w:t>
      </w:r>
      <w:proofErr w:type="gramEnd"/>
    </w:p>
    <w:p w:rsidR="007E25F6" w:rsidRPr="004A1788" w:rsidRDefault="007E25F6" w:rsidP="007E25F6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4A1788">
        <w:rPr>
          <w:color w:val="000000"/>
          <w:sz w:val="20"/>
          <w:szCs w:val="20"/>
        </w:rPr>
        <w:t>2. Старшему менеджеру</w:t>
      </w:r>
      <w:r w:rsidRPr="004A1788">
        <w:rPr>
          <w:rStyle w:val="apple-converted-space"/>
          <w:rFonts w:eastAsia="Calibri"/>
          <w:color w:val="000000"/>
          <w:sz w:val="20"/>
          <w:szCs w:val="20"/>
        </w:rPr>
        <w:t> </w:t>
      </w:r>
      <w:r w:rsidRPr="004A1788">
        <w:rPr>
          <w:color w:val="000000"/>
          <w:sz w:val="20"/>
          <w:szCs w:val="20"/>
        </w:rPr>
        <w:t xml:space="preserve">Администрации </w:t>
      </w:r>
      <w:proofErr w:type="spellStart"/>
      <w:r w:rsidRPr="004A1788">
        <w:rPr>
          <w:color w:val="000000"/>
          <w:sz w:val="20"/>
          <w:szCs w:val="20"/>
        </w:rPr>
        <w:t>Барсуковского</w:t>
      </w:r>
      <w:proofErr w:type="spellEnd"/>
      <w:r w:rsidRPr="004A1788">
        <w:rPr>
          <w:color w:val="000000"/>
          <w:sz w:val="20"/>
          <w:szCs w:val="20"/>
        </w:rPr>
        <w:t xml:space="preserve"> сельского поселения </w:t>
      </w:r>
      <w:proofErr w:type="spellStart"/>
      <w:r w:rsidRPr="004A1788">
        <w:rPr>
          <w:color w:val="000000"/>
          <w:sz w:val="20"/>
          <w:szCs w:val="20"/>
        </w:rPr>
        <w:t>Монастырщинского</w:t>
      </w:r>
      <w:proofErr w:type="spellEnd"/>
      <w:r w:rsidRPr="004A1788">
        <w:rPr>
          <w:color w:val="000000"/>
          <w:sz w:val="20"/>
          <w:szCs w:val="20"/>
        </w:rPr>
        <w:t xml:space="preserve"> района Смоленской</w:t>
      </w:r>
      <w:proofErr w:type="gramStart"/>
      <w:r w:rsidRPr="004A1788">
        <w:rPr>
          <w:color w:val="000000"/>
          <w:sz w:val="20"/>
          <w:szCs w:val="20"/>
        </w:rPr>
        <w:t xml:space="preserve"> ,</w:t>
      </w:r>
      <w:proofErr w:type="gramEnd"/>
      <w:r w:rsidRPr="004A1788">
        <w:rPr>
          <w:color w:val="000000"/>
          <w:sz w:val="20"/>
          <w:szCs w:val="20"/>
        </w:rPr>
        <w:t xml:space="preserve">  с 17.11.2016 года  снять со счетов учета основных средств Администрации </w:t>
      </w:r>
      <w:proofErr w:type="spellStart"/>
      <w:r w:rsidRPr="004A1788">
        <w:rPr>
          <w:color w:val="000000"/>
          <w:sz w:val="20"/>
          <w:szCs w:val="20"/>
        </w:rPr>
        <w:t>Барсуковского</w:t>
      </w:r>
      <w:proofErr w:type="spellEnd"/>
      <w:r w:rsidRPr="004A1788">
        <w:rPr>
          <w:color w:val="000000"/>
          <w:sz w:val="20"/>
          <w:szCs w:val="20"/>
        </w:rPr>
        <w:t xml:space="preserve"> сельского поселения </w:t>
      </w:r>
      <w:proofErr w:type="spellStart"/>
      <w:r w:rsidRPr="004A1788">
        <w:rPr>
          <w:color w:val="000000"/>
          <w:sz w:val="20"/>
          <w:szCs w:val="20"/>
        </w:rPr>
        <w:t>Монастырщинского</w:t>
      </w:r>
      <w:proofErr w:type="spellEnd"/>
      <w:r w:rsidRPr="004A1788">
        <w:rPr>
          <w:color w:val="000000"/>
          <w:sz w:val="20"/>
          <w:szCs w:val="20"/>
        </w:rPr>
        <w:t xml:space="preserve"> района Смоленской .и принять в состав имущества казны  </w:t>
      </w:r>
      <w:proofErr w:type="spellStart"/>
      <w:r w:rsidRPr="004A1788">
        <w:rPr>
          <w:color w:val="000000"/>
          <w:sz w:val="20"/>
          <w:szCs w:val="20"/>
        </w:rPr>
        <w:t>Барсуковского</w:t>
      </w:r>
      <w:proofErr w:type="spellEnd"/>
      <w:r w:rsidRPr="004A1788">
        <w:rPr>
          <w:color w:val="000000"/>
          <w:sz w:val="20"/>
          <w:szCs w:val="20"/>
        </w:rPr>
        <w:t xml:space="preserve"> сельского поселения </w:t>
      </w:r>
      <w:proofErr w:type="spellStart"/>
      <w:r w:rsidRPr="004A1788">
        <w:rPr>
          <w:color w:val="000000"/>
          <w:sz w:val="20"/>
          <w:szCs w:val="20"/>
        </w:rPr>
        <w:t>Монастырщинского</w:t>
      </w:r>
      <w:proofErr w:type="spellEnd"/>
      <w:r w:rsidRPr="004A1788">
        <w:rPr>
          <w:color w:val="000000"/>
          <w:sz w:val="20"/>
          <w:szCs w:val="20"/>
        </w:rPr>
        <w:t xml:space="preserve"> района Смоленской области.</w:t>
      </w:r>
    </w:p>
    <w:p w:rsidR="007E25F6" w:rsidRPr="004A1788" w:rsidRDefault="007E25F6" w:rsidP="007E25F6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4A1788">
        <w:rPr>
          <w:color w:val="000000"/>
          <w:sz w:val="20"/>
          <w:szCs w:val="20"/>
        </w:rPr>
        <w:t>3. Старшему менеджеру</w:t>
      </w:r>
      <w:r w:rsidRPr="004A1788">
        <w:rPr>
          <w:rStyle w:val="apple-converted-space"/>
          <w:rFonts w:eastAsia="Calibri"/>
          <w:color w:val="000000"/>
          <w:sz w:val="20"/>
          <w:szCs w:val="20"/>
        </w:rPr>
        <w:t> </w:t>
      </w:r>
      <w:r w:rsidRPr="004A1788">
        <w:rPr>
          <w:color w:val="000000"/>
          <w:sz w:val="20"/>
          <w:szCs w:val="20"/>
        </w:rPr>
        <w:t xml:space="preserve">Администрации </w:t>
      </w:r>
      <w:proofErr w:type="spellStart"/>
      <w:r w:rsidRPr="004A1788">
        <w:rPr>
          <w:color w:val="000000"/>
          <w:sz w:val="20"/>
          <w:szCs w:val="20"/>
        </w:rPr>
        <w:t>Барсуковского</w:t>
      </w:r>
      <w:proofErr w:type="spellEnd"/>
      <w:r w:rsidRPr="004A1788">
        <w:rPr>
          <w:color w:val="000000"/>
          <w:sz w:val="20"/>
          <w:szCs w:val="20"/>
        </w:rPr>
        <w:t xml:space="preserve"> сельского поселения </w:t>
      </w:r>
      <w:proofErr w:type="spellStart"/>
      <w:r w:rsidRPr="004A1788">
        <w:rPr>
          <w:color w:val="000000"/>
          <w:sz w:val="20"/>
          <w:szCs w:val="20"/>
        </w:rPr>
        <w:t>Монастырщинского</w:t>
      </w:r>
      <w:proofErr w:type="spellEnd"/>
      <w:r w:rsidRPr="004A1788">
        <w:rPr>
          <w:color w:val="000000"/>
          <w:sz w:val="20"/>
          <w:szCs w:val="20"/>
        </w:rPr>
        <w:t xml:space="preserve"> района Смоленской внести соответствующие изменения в реестр муниципальной собственности.</w:t>
      </w:r>
    </w:p>
    <w:p w:rsidR="007E25F6" w:rsidRDefault="007E25F6" w:rsidP="0069693B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4A1788">
        <w:rPr>
          <w:color w:val="000000"/>
          <w:sz w:val="20"/>
          <w:szCs w:val="20"/>
        </w:rPr>
        <w:t>4.</w:t>
      </w:r>
      <w:proofErr w:type="gramStart"/>
      <w:r w:rsidRPr="004A1788">
        <w:rPr>
          <w:color w:val="000000"/>
          <w:sz w:val="20"/>
          <w:szCs w:val="20"/>
        </w:rPr>
        <w:t>Контроль за</w:t>
      </w:r>
      <w:proofErr w:type="gramEnd"/>
      <w:r w:rsidRPr="004A1788">
        <w:rPr>
          <w:color w:val="000000"/>
          <w:sz w:val="20"/>
          <w:szCs w:val="20"/>
        </w:rPr>
        <w:t xml:space="preserve"> исполнением настоящего постановления </w:t>
      </w:r>
      <w:r w:rsidR="0069693B">
        <w:rPr>
          <w:color w:val="000000"/>
          <w:sz w:val="20"/>
          <w:szCs w:val="20"/>
        </w:rPr>
        <w:t>оставляю за собой.</w:t>
      </w:r>
    </w:p>
    <w:p w:rsidR="0069693B" w:rsidRPr="004A1788" w:rsidRDefault="0069693B" w:rsidP="0069693B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7E25F6" w:rsidRPr="004A1788" w:rsidRDefault="007E25F6" w:rsidP="007E25F6">
      <w:pPr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  Глава муниципального образования</w:t>
      </w:r>
    </w:p>
    <w:p w:rsidR="007E25F6" w:rsidRPr="004A1788" w:rsidRDefault="007E25F6" w:rsidP="007E25F6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   сельского поселения </w:t>
      </w:r>
    </w:p>
    <w:p w:rsidR="007E25F6" w:rsidRPr="004A1788" w:rsidRDefault="007E25F6" w:rsidP="007E25F6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7961BF" w:rsidRDefault="007E25F6" w:rsidP="00FB1F6C">
      <w:pPr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 Смоленской области                                                                     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Т.В.Попкова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61BF" w:rsidRDefault="007961BF" w:rsidP="007961B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61BF" w:rsidRDefault="007961BF" w:rsidP="007961B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61BF" w:rsidRPr="007961BF" w:rsidRDefault="007E25F6" w:rsidP="007961BF">
      <w:pPr>
        <w:jc w:val="center"/>
        <w:rPr>
          <w:rFonts w:ascii="Times New Roman" w:hAnsi="Times New Roman" w:cs="Times New Roman"/>
          <w:sz w:val="20"/>
          <w:szCs w:val="20"/>
        </w:rPr>
      </w:pPr>
      <w:r w:rsidRPr="007961BF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961BF" w:rsidRPr="007961BF" w:rsidRDefault="007961BF" w:rsidP="007961B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1BF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7961BF" w:rsidRPr="007961BF" w:rsidRDefault="007961BF" w:rsidP="007961B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1BF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7961BF" w:rsidRPr="007961BF" w:rsidRDefault="007961BF" w:rsidP="007961B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1BF">
        <w:rPr>
          <w:rFonts w:ascii="Times New Roman" w:hAnsi="Times New Roman" w:cs="Times New Roman"/>
          <w:b/>
          <w:sz w:val="20"/>
          <w:szCs w:val="20"/>
        </w:rPr>
        <w:t>МОНАСТЫРЩИНСКОГО РАЙОНА</w:t>
      </w:r>
    </w:p>
    <w:p w:rsidR="007961BF" w:rsidRPr="007961BF" w:rsidRDefault="007961BF" w:rsidP="007961B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1BF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7961BF" w:rsidRPr="007961BF" w:rsidRDefault="007961BF" w:rsidP="007961B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1BF" w:rsidRPr="007961BF" w:rsidRDefault="007961BF" w:rsidP="007961B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1BF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7961BF" w:rsidRPr="007961BF" w:rsidRDefault="007961BF" w:rsidP="007961BF">
      <w:pPr>
        <w:rPr>
          <w:rFonts w:ascii="Times New Roman" w:hAnsi="Times New Roman" w:cs="Times New Roman"/>
          <w:sz w:val="20"/>
          <w:szCs w:val="20"/>
        </w:rPr>
      </w:pPr>
    </w:p>
    <w:p w:rsidR="007961BF" w:rsidRPr="007961BF" w:rsidRDefault="007961BF" w:rsidP="007961BF">
      <w:pPr>
        <w:rPr>
          <w:rFonts w:ascii="Times New Roman" w:hAnsi="Times New Roman" w:cs="Times New Roman"/>
          <w:sz w:val="20"/>
          <w:szCs w:val="20"/>
        </w:rPr>
      </w:pPr>
      <w:r w:rsidRPr="007961BF">
        <w:rPr>
          <w:rFonts w:ascii="Times New Roman" w:hAnsi="Times New Roman" w:cs="Times New Roman"/>
          <w:sz w:val="20"/>
          <w:szCs w:val="20"/>
        </w:rPr>
        <w:t>от 14 ноября 2016 года                                                                         №18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961BF" w:rsidRPr="007961BF" w:rsidTr="007961BF">
        <w:tc>
          <w:tcPr>
            <w:tcW w:w="5069" w:type="dxa"/>
          </w:tcPr>
          <w:p w:rsidR="007961BF" w:rsidRPr="007961BF" w:rsidRDefault="007961BF" w:rsidP="00796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1BF" w:rsidRPr="007961BF" w:rsidRDefault="007961BF" w:rsidP="007961BF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1BF">
              <w:rPr>
                <w:rFonts w:ascii="Times New Roman" w:hAnsi="Times New Roman" w:cs="Times New Roman"/>
                <w:sz w:val="20"/>
                <w:szCs w:val="20"/>
              </w:rPr>
              <w:t xml:space="preserve">Об особенностях составления, рассмотрения и утверждения проекта бюджета </w:t>
            </w:r>
            <w:proofErr w:type="spellStart"/>
            <w:r w:rsidRPr="007961BF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7961B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961BF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7961BF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2017 год</w:t>
            </w:r>
            <w:r w:rsidRPr="00796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61BF">
              <w:rPr>
                <w:rFonts w:ascii="Times New Roman" w:hAnsi="Times New Roman" w:cs="Times New Roman"/>
                <w:sz w:val="20"/>
                <w:szCs w:val="20"/>
              </w:rPr>
              <w:t>и  на плановый период 2018 и 2019 годов</w:t>
            </w:r>
          </w:p>
        </w:tc>
        <w:tc>
          <w:tcPr>
            <w:tcW w:w="5069" w:type="dxa"/>
          </w:tcPr>
          <w:p w:rsidR="007961BF" w:rsidRPr="007961BF" w:rsidRDefault="007961BF" w:rsidP="00796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61BF" w:rsidRPr="007961BF" w:rsidRDefault="007961BF" w:rsidP="007961B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61BF" w:rsidRPr="007961BF" w:rsidRDefault="007961BF" w:rsidP="007961B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61B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02 июня 2016 года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законом Смоленской области от 29 сентября 2016 года №84-з «Об особенностях рассмотрения и утверждения проекта областного бюджета на 2017 год и на плановый период 2018 и 2019 годов и о внесении</w:t>
      </w:r>
      <w:proofErr w:type="gramEnd"/>
      <w:r w:rsidRPr="007961BF">
        <w:rPr>
          <w:rFonts w:ascii="Times New Roman" w:hAnsi="Times New Roman" w:cs="Times New Roman"/>
          <w:sz w:val="20"/>
          <w:szCs w:val="20"/>
        </w:rPr>
        <w:t xml:space="preserve"> изменений в отдельные областные законы», в целях формирования на территории Смоленской области единой политики по формированию местных бюджетов на 2017 год и на плановый период 2018 и 2019 годов Совет депутатов </w:t>
      </w:r>
      <w:proofErr w:type="spellStart"/>
      <w:r w:rsidRPr="007961BF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61B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61B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61BF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7961BF" w:rsidRPr="007961BF" w:rsidRDefault="007961BF" w:rsidP="007961B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61BF" w:rsidRPr="007961BF" w:rsidRDefault="007961BF" w:rsidP="007961B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61BF">
        <w:rPr>
          <w:rFonts w:ascii="Times New Roman" w:hAnsi="Times New Roman" w:cs="Times New Roman"/>
          <w:b/>
          <w:sz w:val="20"/>
          <w:szCs w:val="20"/>
        </w:rPr>
        <w:t>РЕШИЛ</w:t>
      </w:r>
      <w:r w:rsidRPr="007961BF">
        <w:rPr>
          <w:rFonts w:ascii="Times New Roman" w:hAnsi="Times New Roman" w:cs="Times New Roman"/>
          <w:sz w:val="20"/>
          <w:szCs w:val="20"/>
        </w:rPr>
        <w:t>:</w:t>
      </w:r>
    </w:p>
    <w:p w:rsidR="007961BF" w:rsidRPr="007961BF" w:rsidRDefault="007961BF" w:rsidP="00796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61BF">
        <w:rPr>
          <w:rFonts w:ascii="Times New Roman" w:hAnsi="Times New Roman" w:cs="Times New Roman"/>
        </w:rPr>
        <w:t>1.Приостановить до 1 января 2017 года:</w:t>
      </w:r>
    </w:p>
    <w:p w:rsidR="007961BF" w:rsidRPr="007961BF" w:rsidRDefault="007961BF" w:rsidP="00796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61BF">
        <w:rPr>
          <w:rFonts w:ascii="Times New Roman" w:hAnsi="Times New Roman" w:cs="Times New Roman"/>
        </w:rPr>
        <w:t xml:space="preserve">1) действие подпунктов 3.1, 3.4 положения о бюджетном процессе в </w:t>
      </w:r>
      <w:proofErr w:type="spellStart"/>
      <w:r w:rsidRPr="007961BF">
        <w:rPr>
          <w:rFonts w:ascii="Times New Roman" w:hAnsi="Times New Roman" w:cs="Times New Roman"/>
        </w:rPr>
        <w:t>Барсуковского</w:t>
      </w:r>
      <w:proofErr w:type="spellEnd"/>
      <w:r w:rsidRPr="007961B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7961BF">
        <w:rPr>
          <w:rFonts w:ascii="Times New Roman" w:hAnsi="Times New Roman" w:cs="Times New Roman"/>
        </w:rPr>
        <w:t>Монастырщинского</w:t>
      </w:r>
      <w:proofErr w:type="spellEnd"/>
      <w:r w:rsidRPr="007961BF">
        <w:rPr>
          <w:rFonts w:ascii="Times New Roman" w:hAnsi="Times New Roman" w:cs="Times New Roman"/>
        </w:rPr>
        <w:t xml:space="preserve"> района Смоленской области утвержденного решением Совета депутатов </w:t>
      </w:r>
      <w:proofErr w:type="spellStart"/>
      <w:r w:rsidRPr="007961BF">
        <w:rPr>
          <w:rFonts w:ascii="Times New Roman" w:hAnsi="Times New Roman" w:cs="Times New Roman"/>
        </w:rPr>
        <w:t>Барсуковского</w:t>
      </w:r>
      <w:proofErr w:type="spellEnd"/>
      <w:r w:rsidRPr="007961B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7961BF">
        <w:rPr>
          <w:rFonts w:ascii="Times New Roman" w:hAnsi="Times New Roman" w:cs="Times New Roman"/>
        </w:rPr>
        <w:t>Монастырщинского</w:t>
      </w:r>
      <w:proofErr w:type="spellEnd"/>
      <w:r w:rsidRPr="007961BF">
        <w:rPr>
          <w:rFonts w:ascii="Times New Roman" w:hAnsi="Times New Roman" w:cs="Times New Roman"/>
        </w:rPr>
        <w:t xml:space="preserve"> района Смоленской области от 28.12.2011г. №33 «Об утверждении положения о бюджетном процессе в </w:t>
      </w:r>
      <w:proofErr w:type="spellStart"/>
      <w:r w:rsidRPr="007961BF">
        <w:rPr>
          <w:rFonts w:ascii="Times New Roman" w:hAnsi="Times New Roman" w:cs="Times New Roman"/>
        </w:rPr>
        <w:t>Барсуковского</w:t>
      </w:r>
      <w:proofErr w:type="spellEnd"/>
      <w:r w:rsidRPr="007961B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7961BF">
        <w:rPr>
          <w:rFonts w:ascii="Times New Roman" w:hAnsi="Times New Roman" w:cs="Times New Roman"/>
        </w:rPr>
        <w:t>Монастырщинского</w:t>
      </w:r>
      <w:proofErr w:type="spellEnd"/>
      <w:r w:rsidRPr="007961BF">
        <w:rPr>
          <w:rFonts w:ascii="Times New Roman" w:hAnsi="Times New Roman" w:cs="Times New Roman"/>
        </w:rPr>
        <w:t xml:space="preserve"> района Смоленской области».</w:t>
      </w:r>
    </w:p>
    <w:p w:rsidR="007961BF" w:rsidRPr="007961BF" w:rsidRDefault="007961BF" w:rsidP="007961B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961BF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7961BF">
        <w:rPr>
          <w:rFonts w:ascii="Times New Roman" w:hAnsi="Times New Roman" w:cs="Times New Roman"/>
          <w:sz w:val="20"/>
          <w:szCs w:val="20"/>
        </w:rPr>
        <w:t xml:space="preserve">Установить, что в 2016 году проект решения о бюджете </w:t>
      </w:r>
      <w:proofErr w:type="spellStart"/>
      <w:r w:rsidRPr="007961BF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61B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61B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61BF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 вносится на рассмотрение Совета депутатов </w:t>
      </w:r>
      <w:proofErr w:type="spellStart"/>
      <w:r w:rsidRPr="007961BF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61B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61B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61BF">
        <w:rPr>
          <w:rFonts w:ascii="Times New Roman" w:hAnsi="Times New Roman" w:cs="Times New Roman"/>
          <w:sz w:val="20"/>
          <w:szCs w:val="20"/>
        </w:rPr>
        <w:t xml:space="preserve"> района Смоленской области Главой муниципального образования </w:t>
      </w:r>
      <w:proofErr w:type="spellStart"/>
      <w:r w:rsidRPr="007961BF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961B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961B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961BF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не позднее 12 декабря 2016 года.</w:t>
      </w:r>
      <w:proofErr w:type="gramEnd"/>
    </w:p>
    <w:p w:rsidR="007961BF" w:rsidRPr="007961BF" w:rsidRDefault="007961BF" w:rsidP="007961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61BF">
        <w:rPr>
          <w:rFonts w:ascii="Times New Roman" w:hAnsi="Times New Roman" w:cs="Times New Roman"/>
          <w:sz w:val="20"/>
          <w:szCs w:val="20"/>
        </w:rPr>
        <w:t>3 Настоящее решение вступает в силу со дня его подписания и подлежит официальному опубликованию.</w:t>
      </w:r>
    </w:p>
    <w:p w:rsidR="007961BF" w:rsidRPr="007961BF" w:rsidRDefault="007961BF" w:rsidP="007961B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7961BF" w:rsidRPr="007961BF" w:rsidTr="007961BF">
        <w:tc>
          <w:tcPr>
            <w:tcW w:w="4998" w:type="dxa"/>
          </w:tcPr>
          <w:p w:rsidR="007961BF" w:rsidRPr="007961BF" w:rsidRDefault="007961BF" w:rsidP="007961BF">
            <w:pPr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961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61BF">
              <w:rPr>
                <w:rFonts w:ascii="Times New Roman" w:hAnsi="Times New Roman" w:cs="Times New Roman"/>
                <w:sz w:val="20"/>
                <w:szCs w:val="20"/>
              </w:rPr>
              <w:t>Глава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           </w:t>
            </w:r>
            <w:proofErr w:type="spellStart"/>
            <w:r w:rsidRPr="007961BF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7961B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961BF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7961B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7961BF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 </w:t>
            </w:r>
          </w:p>
        </w:tc>
        <w:tc>
          <w:tcPr>
            <w:tcW w:w="4998" w:type="dxa"/>
          </w:tcPr>
          <w:p w:rsidR="007961BF" w:rsidRPr="007961BF" w:rsidRDefault="007961BF" w:rsidP="00796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1BF" w:rsidRPr="007961BF" w:rsidRDefault="007961BF" w:rsidP="00796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1BF" w:rsidRPr="007961BF" w:rsidRDefault="007961BF" w:rsidP="00796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1BF" w:rsidRPr="007961BF" w:rsidRDefault="007961BF" w:rsidP="00796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1BF">
              <w:rPr>
                <w:rFonts w:ascii="Times New Roman" w:hAnsi="Times New Roman" w:cs="Times New Roman"/>
                <w:b/>
                <w:sz w:val="20"/>
                <w:szCs w:val="20"/>
              </w:rPr>
              <w:t>Т.В. Попкова</w:t>
            </w:r>
          </w:p>
        </w:tc>
      </w:tr>
    </w:tbl>
    <w:p w:rsidR="007E25F6" w:rsidRPr="007961BF" w:rsidRDefault="007E25F6" w:rsidP="007E25F6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7961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026E6A" w:rsidRPr="004A1788" w:rsidRDefault="007E25F6" w:rsidP="007E25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1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4A17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3F69E8" w:rsidRPr="004A1788" w:rsidRDefault="003F69E8" w:rsidP="003F69E8">
      <w:pPr>
        <w:rPr>
          <w:rFonts w:ascii="Times New Roman" w:hAnsi="Times New Roman" w:cs="Times New Roman"/>
          <w:sz w:val="20"/>
          <w:szCs w:val="20"/>
        </w:rPr>
      </w:pPr>
    </w:p>
    <w:p w:rsidR="007E25F6" w:rsidRPr="004A1788" w:rsidRDefault="007E25F6" w:rsidP="00C37544">
      <w:pPr>
        <w:pStyle w:val="af4"/>
        <w:spacing w:before="0" w:beforeAutospacing="0" w:after="0" w:afterAutospacing="0"/>
        <w:ind w:left="-426"/>
        <w:jc w:val="center"/>
        <w:rPr>
          <w:b/>
          <w:bCs/>
          <w:sz w:val="20"/>
          <w:szCs w:val="20"/>
        </w:rPr>
      </w:pPr>
      <w:r w:rsidRPr="004A1788">
        <w:rPr>
          <w:b/>
          <w:bCs/>
          <w:sz w:val="20"/>
          <w:szCs w:val="20"/>
        </w:rPr>
        <w:t>СОВЕТ ДЕПУТАТОВ</w:t>
      </w:r>
    </w:p>
    <w:p w:rsidR="007E25F6" w:rsidRPr="004A1788" w:rsidRDefault="007E25F6" w:rsidP="00C37544">
      <w:pPr>
        <w:pStyle w:val="af4"/>
        <w:spacing w:before="0" w:beforeAutospacing="0" w:after="0" w:afterAutospacing="0"/>
        <w:ind w:left="-426" w:right="282"/>
        <w:jc w:val="center"/>
        <w:rPr>
          <w:b/>
          <w:bCs/>
          <w:sz w:val="20"/>
          <w:szCs w:val="20"/>
        </w:rPr>
      </w:pPr>
      <w:r w:rsidRPr="004A1788">
        <w:rPr>
          <w:b/>
          <w:bCs/>
          <w:sz w:val="20"/>
          <w:szCs w:val="20"/>
        </w:rPr>
        <w:t xml:space="preserve">БАРСУКОВСКОГО СЕЛЬСКОГОПОСЕЛЕНИЯ </w:t>
      </w:r>
    </w:p>
    <w:p w:rsidR="007E25F6" w:rsidRPr="004A1788" w:rsidRDefault="007E25F6" w:rsidP="00C37544">
      <w:pPr>
        <w:pStyle w:val="af4"/>
        <w:spacing w:before="0" w:beforeAutospacing="0" w:after="0" w:afterAutospacing="0"/>
        <w:ind w:left="-426" w:right="282"/>
        <w:jc w:val="center"/>
        <w:rPr>
          <w:b/>
          <w:bCs/>
          <w:sz w:val="20"/>
          <w:szCs w:val="20"/>
        </w:rPr>
      </w:pPr>
      <w:r w:rsidRPr="004A1788">
        <w:rPr>
          <w:b/>
          <w:bCs/>
          <w:sz w:val="20"/>
          <w:szCs w:val="20"/>
        </w:rPr>
        <w:t>МОНАСТЫРЩИНСКОГО РАЙОНА</w:t>
      </w:r>
    </w:p>
    <w:p w:rsidR="007E25F6" w:rsidRPr="004A1788" w:rsidRDefault="007E25F6" w:rsidP="00C37544">
      <w:pPr>
        <w:pStyle w:val="af4"/>
        <w:spacing w:before="0" w:beforeAutospacing="0" w:after="0" w:afterAutospacing="0"/>
        <w:ind w:left="-426" w:right="282"/>
        <w:jc w:val="center"/>
        <w:rPr>
          <w:b/>
          <w:bCs/>
          <w:sz w:val="20"/>
          <w:szCs w:val="20"/>
        </w:rPr>
      </w:pPr>
      <w:r w:rsidRPr="004A1788">
        <w:rPr>
          <w:b/>
          <w:bCs/>
          <w:sz w:val="20"/>
          <w:szCs w:val="20"/>
        </w:rPr>
        <w:t xml:space="preserve"> СМОЛЕНСКОЙ ОБЛАСТИ</w:t>
      </w:r>
    </w:p>
    <w:p w:rsidR="007E25F6" w:rsidRPr="004A1788" w:rsidRDefault="007E25F6" w:rsidP="00C3754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1"/>
      <w:bookmarkEnd w:id="0"/>
    </w:p>
    <w:p w:rsidR="007E25F6" w:rsidRPr="004A1788" w:rsidRDefault="007E25F6" w:rsidP="00C3754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1788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РЕШЕНИЕ</w:t>
      </w:r>
    </w:p>
    <w:p w:rsidR="00C37544" w:rsidRDefault="007E25F6" w:rsidP="007961BF">
      <w:pPr>
        <w:widowControl w:val="0"/>
        <w:autoSpaceDE w:val="0"/>
        <w:autoSpaceDN w:val="0"/>
        <w:adjustRightInd w:val="0"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bCs/>
          <w:sz w:val="20"/>
          <w:szCs w:val="20"/>
        </w:rPr>
        <w:t xml:space="preserve">От  17 ноября  2016г.                 </w:t>
      </w:r>
      <w:r w:rsidR="007961B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</w:t>
      </w:r>
      <w:r w:rsidRPr="004A1788">
        <w:rPr>
          <w:rFonts w:ascii="Times New Roman" w:hAnsi="Times New Roman" w:cs="Times New Roman"/>
          <w:bCs/>
          <w:sz w:val="20"/>
          <w:szCs w:val="20"/>
        </w:rPr>
        <w:t>№19</w:t>
      </w:r>
      <w:proofErr w:type="gramStart"/>
      <w:r w:rsidR="00C3754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A1788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4A1788">
        <w:rPr>
          <w:rFonts w:ascii="Times New Roman" w:hAnsi="Times New Roman" w:cs="Times New Roman"/>
          <w:sz w:val="20"/>
          <w:szCs w:val="20"/>
        </w:rPr>
        <w:t xml:space="preserve">б       утверждении     Положения     о </w:t>
      </w:r>
      <w:r w:rsidR="00C375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м</w:t>
      </w:r>
      <w:r w:rsidRPr="004A1788">
        <w:rPr>
          <w:rFonts w:ascii="Times New Roman" w:hAnsi="Times New Roman" w:cs="Times New Roman"/>
          <w:sz w:val="20"/>
          <w:szCs w:val="20"/>
        </w:rPr>
        <w:t xml:space="preserve">униципальной   казне  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  </w:t>
      </w:r>
      <w:r w:rsidR="00C375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4A1788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="00C375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A1788">
        <w:rPr>
          <w:rFonts w:ascii="Times New Roman" w:hAnsi="Times New Roman" w:cs="Times New Roman"/>
          <w:sz w:val="20"/>
          <w:szCs w:val="20"/>
        </w:rPr>
        <w:t>района     Смоленской     области</w:t>
      </w:r>
      <w:r w:rsidR="00C375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A1788">
        <w:rPr>
          <w:rFonts w:ascii="Times New Roman" w:hAnsi="Times New Roman" w:cs="Times New Roman"/>
          <w:sz w:val="20"/>
          <w:szCs w:val="20"/>
        </w:rPr>
        <w:t xml:space="preserve">      В соответствии с Гражданским </w:t>
      </w:r>
      <w:hyperlink r:id="rId15" w:history="1">
        <w:r w:rsidRPr="004A1788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4A1788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</w:t>
      </w:r>
      <w:hyperlink r:id="rId16" w:history="1">
        <w:r w:rsidRPr="004A1788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4A1788">
        <w:rPr>
          <w:rFonts w:ascii="Times New Roman" w:hAnsi="Times New Roman" w:cs="Times New Roman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7" w:history="1">
        <w:r w:rsidRPr="004A1788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4A17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области, и  Положением о порядке управления и распоряжения имуществом 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 Смоленской области, утвержденным решением Совета депутатов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 Смоленской области  от 10 апреля 2008 года</w:t>
      </w:r>
      <w:r w:rsidRPr="004A17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1788">
        <w:rPr>
          <w:rFonts w:ascii="Times New Roman" w:hAnsi="Times New Roman" w:cs="Times New Roman"/>
          <w:sz w:val="20"/>
          <w:szCs w:val="20"/>
        </w:rPr>
        <w:t xml:space="preserve">N 10, Совет депутатов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 Смоленской области</w:t>
      </w:r>
      <w:r w:rsidR="00C375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7544" w:rsidRDefault="00C37544" w:rsidP="00C37544">
      <w:pPr>
        <w:widowControl w:val="0"/>
        <w:autoSpaceDE w:val="0"/>
        <w:autoSpaceDN w:val="0"/>
        <w:adjustRightInd w:val="0"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7E25F6" w:rsidRPr="004A1788">
        <w:rPr>
          <w:rFonts w:ascii="Times New Roman" w:hAnsi="Times New Roman" w:cs="Times New Roman"/>
          <w:sz w:val="20"/>
          <w:szCs w:val="20"/>
        </w:rPr>
        <w:t xml:space="preserve">  РЕШИЛ: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7E25F6" w:rsidRPr="004A1788">
        <w:rPr>
          <w:rFonts w:ascii="Times New Roman" w:hAnsi="Times New Roman" w:cs="Times New Roman"/>
          <w:sz w:val="20"/>
          <w:szCs w:val="20"/>
        </w:rPr>
        <w:t xml:space="preserve">1. Утвердить прилагаемое </w:t>
      </w:r>
      <w:hyperlink w:anchor="Par33" w:history="1">
        <w:r w:rsidR="007E25F6" w:rsidRPr="004A1788">
          <w:rPr>
            <w:rFonts w:ascii="Times New Roman" w:hAnsi="Times New Roman" w:cs="Times New Roman"/>
            <w:sz w:val="20"/>
            <w:szCs w:val="20"/>
          </w:rPr>
          <w:t>Положение</w:t>
        </w:r>
      </w:hyperlink>
      <w:r w:rsidR="007E25F6" w:rsidRPr="004A1788">
        <w:rPr>
          <w:rFonts w:ascii="Times New Roman" w:hAnsi="Times New Roman" w:cs="Times New Roman"/>
          <w:sz w:val="20"/>
          <w:szCs w:val="20"/>
        </w:rPr>
        <w:t xml:space="preserve"> о муниципальной казне </w:t>
      </w:r>
      <w:proofErr w:type="spellStart"/>
      <w:r w:rsidR="007E25F6"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="007E25F6"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7E25F6"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="007E25F6" w:rsidRPr="004A1788">
        <w:rPr>
          <w:rFonts w:ascii="Times New Roman" w:hAnsi="Times New Roman" w:cs="Times New Roman"/>
          <w:sz w:val="20"/>
          <w:szCs w:val="20"/>
        </w:rPr>
        <w:t xml:space="preserve"> района  Смоленской области.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E25F6" w:rsidRPr="004A1788">
        <w:rPr>
          <w:rFonts w:ascii="Times New Roman" w:hAnsi="Times New Roman" w:cs="Times New Roman"/>
          <w:sz w:val="20"/>
          <w:szCs w:val="20"/>
        </w:rPr>
        <w:t xml:space="preserve">       2. </w:t>
      </w:r>
      <w:bookmarkStart w:id="1" w:name="Par25"/>
      <w:bookmarkEnd w:id="1"/>
      <w:r w:rsidR="007E25F6" w:rsidRPr="004A1788">
        <w:rPr>
          <w:rFonts w:ascii="Times New Roman" w:hAnsi="Times New Roman" w:cs="Times New Roman"/>
          <w:sz w:val="20"/>
          <w:szCs w:val="20"/>
        </w:rPr>
        <w:t xml:space="preserve">Настоящее решение подлежит официальному опубликованию в газете «Наш вестник» </w:t>
      </w:r>
      <w:proofErr w:type="spellStart"/>
      <w:r w:rsidR="007E25F6"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="007E25F6"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7E25F6"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="007E25F6"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обнародованию путем размещения на официальном сайте    </w:t>
      </w:r>
      <w:proofErr w:type="spellStart"/>
      <w:r w:rsidR="007E25F6"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="007E25F6"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7E25F6"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="007E25F6"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сети Интернет.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E25F6" w:rsidRPr="004A1788">
        <w:rPr>
          <w:rFonts w:ascii="Times New Roman" w:hAnsi="Times New Roman" w:cs="Times New Roman"/>
          <w:sz w:val="20"/>
          <w:szCs w:val="20"/>
        </w:rPr>
        <w:t xml:space="preserve">     3.  Настоящее решение вступает в силу после официального опубликования.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E25F6" w:rsidRPr="004A1788" w:rsidRDefault="007E25F6" w:rsidP="00EE155F">
      <w:pPr>
        <w:widowControl w:val="0"/>
        <w:autoSpaceDE w:val="0"/>
        <w:autoSpaceDN w:val="0"/>
        <w:adjustRightInd w:val="0"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  <w:r w:rsidR="00C375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="00C37544">
        <w:rPr>
          <w:rFonts w:ascii="Times New Roman" w:hAnsi="Times New Roman" w:cs="Times New Roman"/>
          <w:sz w:val="20"/>
          <w:szCs w:val="20"/>
        </w:rPr>
        <w:t>Б</w:t>
      </w:r>
      <w:r w:rsidRPr="004A1788">
        <w:rPr>
          <w:rFonts w:ascii="Times New Roman" w:hAnsi="Times New Roman" w:cs="Times New Roman"/>
          <w:sz w:val="20"/>
          <w:szCs w:val="20"/>
        </w:rPr>
        <w:t>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C375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C375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4A1788">
        <w:rPr>
          <w:rFonts w:ascii="Times New Roman" w:hAnsi="Times New Roman" w:cs="Times New Roman"/>
          <w:sz w:val="20"/>
          <w:szCs w:val="20"/>
        </w:rPr>
        <w:t xml:space="preserve">Смоленской  области                                                                                     Т.В. Попкова    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              Утверждено решением Совета депутатов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 района 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>Смоленской</w:t>
      </w:r>
      <w:proofErr w:type="gramEnd"/>
    </w:p>
    <w:p w:rsidR="007E25F6" w:rsidRPr="004A1788" w:rsidRDefault="007E25F6" w:rsidP="007961BF">
      <w:pPr>
        <w:widowControl w:val="0"/>
        <w:tabs>
          <w:tab w:val="center" w:pos="5173"/>
          <w:tab w:val="left" w:pos="739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области</w:t>
      </w:r>
      <w:r w:rsidRPr="004A1788">
        <w:rPr>
          <w:rFonts w:ascii="Times New Roman" w:hAnsi="Times New Roman" w:cs="Times New Roman"/>
          <w:sz w:val="20"/>
          <w:szCs w:val="20"/>
        </w:rPr>
        <w:tab/>
        <w:t xml:space="preserve">от  17 ноября 2016г.       №19                                                                  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7E25F6" w:rsidRPr="004A1788" w:rsidRDefault="007E25F6" w:rsidP="007E25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33"/>
      <w:bookmarkEnd w:id="2"/>
      <w:r w:rsidRPr="004A1788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1788">
        <w:rPr>
          <w:rFonts w:ascii="Times New Roman" w:hAnsi="Times New Roman" w:cs="Times New Roman"/>
          <w:b/>
          <w:bCs/>
          <w:sz w:val="20"/>
          <w:szCs w:val="20"/>
        </w:rPr>
        <w:t>О МУНИЦИПАЛЬНОЙ КАЗНЕ АДМИНИСТРАЦИИ БАРСУКОВСКОГО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b/>
          <w:bCs/>
          <w:sz w:val="20"/>
          <w:szCs w:val="20"/>
        </w:rPr>
        <w:t>СЕЛЬСКОГО ПОСЕЛЕНИЯ МОНАСТЫРЩИНСКОГО РАЙОНА СМОЛЕНСКОЙ ОБЛАСТИ</w:t>
      </w:r>
    </w:p>
    <w:p w:rsidR="007E25F6" w:rsidRPr="004A1788" w:rsidRDefault="007E25F6" w:rsidP="007961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37"/>
      <w:bookmarkEnd w:id="3"/>
      <w:r w:rsidRPr="004A1788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 xml:space="preserve">Настоящее Положение разработано в соответствии с Гражданским </w:t>
      </w:r>
      <w:hyperlink r:id="rId18" w:history="1">
        <w:r w:rsidRPr="004A1788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4A1788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</w:t>
      </w:r>
      <w:hyperlink r:id="rId19" w:history="1">
        <w:r w:rsidRPr="004A1788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4A1788">
        <w:rPr>
          <w:rFonts w:ascii="Times New Roman" w:hAnsi="Times New Roman" w:cs="Times New Roman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Положением о порядке управления и распоряжения имуществом 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утвержденным решением Совета депутатов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r w:rsidRPr="004A1788">
        <w:rPr>
          <w:rFonts w:ascii="Times New Roman" w:hAnsi="Times New Roman" w:cs="Times New Roman"/>
          <w:b/>
          <w:sz w:val="20"/>
          <w:szCs w:val="20"/>
        </w:rPr>
        <w:t>от 10 апреля 2008 года N 10.</w:t>
      </w:r>
      <w:proofErr w:type="gramEnd"/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1.2. Муниципальную казну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 составляют средства местного бюджета и иное муниципальное имущество, не закрепленное за муниципальными предприятиями и учреждениями.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1.3. Положение устанавливает порядок формирования, учета и распоряжения имуществом, составляющим муниципальную казну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- казна).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1.4. Имущество, находящееся в муниципальной собственности, не закрепленное за муниципальными предприятиями и учреждениями, переданное гражданам или юридическим лицам во временное владение, пользование и (или) распоряжение по гражданско-правовым договорам, входит в состав казны.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Перечень имущества, входящего в состав казны, утверждается решением </w:t>
      </w:r>
      <w:r w:rsidRPr="004A17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Совета депутатов </w:t>
      </w:r>
      <w:proofErr w:type="spellStart"/>
      <w:r w:rsidRPr="004A17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Барсуковского</w:t>
      </w:r>
      <w:proofErr w:type="spellEnd"/>
      <w:r w:rsidRPr="004A17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Смоленской области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1.5. Распорядителем казны является руководитель исполнительного органа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( дале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4A1788">
        <w:rPr>
          <w:rFonts w:ascii="Times New Roman" w:hAnsi="Times New Roman" w:cs="Times New Roman"/>
          <w:sz w:val="20"/>
          <w:szCs w:val="20"/>
        </w:rPr>
        <w:t xml:space="preserve"> руководитель исполнительного органа).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1.6. Управляющим имуществом казны, за исключением средств местного бюджета, является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Барсуковское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1.7. Особенности распоряжения средствами местного бюджета и целевых бюджетных фондов, ценными бумагами и долями (вкладами) в уставные (складочные) капиталы хозяйственных товариществ и обществ регулируются иными муниципальными правовыми актами.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1.8. Приватизация имущества казны осуществляется в соответствии с действующими нормативными правовыми актами Российской Федерации.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1.9. Основанием для включения имущества в состав казны является решение </w:t>
      </w:r>
      <w:r w:rsidRPr="004A17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Совета депутатов </w:t>
      </w:r>
      <w:proofErr w:type="spellStart"/>
      <w:r w:rsidRPr="004A17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Барсуковского</w:t>
      </w:r>
      <w:proofErr w:type="spellEnd"/>
      <w:r w:rsidRPr="004A17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Смоленской области.</w:t>
      </w:r>
    </w:p>
    <w:p w:rsidR="007E25F6" w:rsidRPr="004A1788" w:rsidRDefault="007E25F6" w:rsidP="00EE155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48"/>
      <w:bookmarkEnd w:id="4"/>
      <w:r w:rsidRPr="004A1788">
        <w:rPr>
          <w:rFonts w:ascii="Times New Roman" w:hAnsi="Times New Roman" w:cs="Times New Roman"/>
          <w:b/>
          <w:sz w:val="20"/>
          <w:szCs w:val="20"/>
        </w:rPr>
        <w:t>2. Цели и задачи формирования, учета и распоряжения казной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2.1. Целями формирования, учета и распоряжения казной (управления казной) являются: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lastRenderedPageBreak/>
        <w:t>- укрепление экономической и финансовой основы местного самоуправления;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получение доходов от использования имущества, находящегося в собственности муниципального образования;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сохранение и приумножение собственности муниципального образования;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обеспечение исполнения обязательств муниципального образования как участника гражданского оборота;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привлечение инвестиций и стимулирование предпринимательской деятельности в муниципальном образовании.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2.2. Задачами формирования, учета и распоряжения казной являются: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по объектный учет имущества, составляющего казну, и его движение;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A1788">
        <w:rPr>
          <w:rFonts w:ascii="Times New Roman" w:hAnsi="Times New Roman" w:cs="Times New Roman"/>
          <w:sz w:val="20"/>
          <w:szCs w:val="20"/>
        </w:rPr>
        <w:t xml:space="preserve"> сохранностью и использованием муниципального имущества по целевому назначению;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регистрация права собственности и оценка муниципального имущества.</w:t>
      </w:r>
    </w:p>
    <w:p w:rsidR="007E25F6" w:rsidRPr="004A1788" w:rsidRDefault="007E25F6" w:rsidP="007961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61"/>
      <w:bookmarkEnd w:id="5"/>
      <w:r w:rsidRPr="004A1788">
        <w:rPr>
          <w:rFonts w:ascii="Times New Roman" w:hAnsi="Times New Roman" w:cs="Times New Roman"/>
          <w:b/>
          <w:sz w:val="20"/>
          <w:szCs w:val="20"/>
        </w:rPr>
        <w:t>3. Состав и источники формирования казны</w:t>
      </w:r>
    </w:p>
    <w:p w:rsidR="007E25F6" w:rsidRPr="004A1788" w:rsidRDefault="007E25F6" w:rsidP="007E25F6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76"/>
      <w:bookmarkEnd w:id="6"/>
      <w:r w:rsidRPr="004A1788">
        <w:rPr>
          <w:rFonts w:ascii="Times New Roman" w:hAnsi="Times New Roman" w:cs="Times New Roman"/>
          <w:sz w:val="20"/>
          <w:szCs w:val="20"/>
        </w:rPr>
        <w:t xml:space="preserve">  3.1. В состав казны могут входить:</w:t>
      </w:r>
    </w:p>
    <w:p w:rsidR="007E25F6" w:rsidRPr="004A1788" w:rsidRDefault="007E25F6" w:rsidP="007E25F6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 xml:space="preserve">  1) средства бюджета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7E25F6" w:rsidRPr="004A1788" w:rsidRDefault="007E25F6" w:rsidP="007E25F6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          2) недвижимое имущество, находящееся в собственности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и не закрепленное за муниципальными предприятиями, учреждениями: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>- нежилые здания и сооружения;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>- нежилые помещения в жилых домах, а также пристроенные к ним;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>- доли в праве собственности на недвижимое имущество;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>- строения и сооружения (инженерные сети и объекты инфраструктуры);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>- иное недвижимое имущество, в том числе объекты природопользования;</w:t>
      </w:r>
    </w:p>
    <w:p w:rsidR="007E25F6" w:rsidRPr="004A1788" w:rsidRDefault="007E25F6" w:rsidP="007E25F6">
      <w:pPr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 xml:space="preserve">3) движимое имущество, находящееся в собственности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и не переданное муниципальным предприятиям и учреждениям: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>- машины, станки, оборудование;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>- ценные бумаги;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>- доли в уставных капиталах хозяйственных обществ и товариществ;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>- транспортные средства;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>- имущественные и неимущественные права;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>- информация;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>- результаты интеллектуальной деятельности, в том числе исключительные права на них;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>- архивные фонды;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 xml:space="preserve">- иное движимое имущество.      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        3.2. Включению в состав казны подлежит имущество: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 xml:space="preserve">- вновь 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>созданное</w:t>
      </w:r>
      <w:proofErr w:type="gramEnd"/>
      <w:r w:rsidRPr="004A1788">
        <w:rPr>
          <w:rFonts w:ascii="Times New Roman" w:hAnsi="Times New Roman" w:cs="Times New Roman"/>
          <w:sz w:val="20"/>
          <w:szCs w:val="20"/>
        </w:rPr>
        <w:t xml:space="preserve">  или приобретенное в муниципальную собственность за счет средств казны;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>переданное</w:t>
      </w:r>
      <w:proofErr w:type="gramEnd"/>
      <w:r w:rsidRPr="004A1788">
        <w:rPr>
          <w:rFonts w:ascii="Times New Roman" w:hAnsi="Times New Roman" w:cs="Times New Roman"/>
          <w:sz w:val="20"/>
          <w:szCs w:val="20"/>
        </w:rPr>
        <w:t xml:space="preserve"> в муниципальную собственность безвозмездно гражданами или юридическими лицами;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>оставшееся</w:t>
      </w:r>
      <w:proofErr w:type="gramEnd"/>
      <w:r w:rsidRPr="004A1788">
        <w:rPr>
          <w:rFonts w:ascii="Times New Roman" w:hAnsi="Times New Roman" w:cs="Times New Roman"/>
          <w:sz w:val="20"/>
          <w:szCs w:val="20"/>
        </w:rPr>
        <w:t xml:space="preserve"> после ликвидации муниципальных предприятий или учреждений;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>- имущество, не подлежащее приватизации, которое может находиться исключительно в муниципальной собственности;</w:t>
      </w:r>
    </w:p>
    <w:p w:rsidR="007E25F6" w:rsidRPr="004A1788" w:rsidRDefault="007E25F6" w:rsidP="00EE155F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>поступившее</w:t>
      </w:r>
      <w:proofErr w:type="gramEnd"/>
      <w:r w:rsidRPr="004A1788">
        <w:rPr>
          <w:rFonts w:ascii="Times New Roman" w:hAnsi="Times New Roman" w:cs="Times New Roman"/>
          <w:sz w:val="20"/>
          <w:szCs w:val="20"/>
        </w:rPr>
        <w:t xml:space="preserve"> в собственность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по другим законным основаниям, в том числе по решению суда.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3.3. Кроме того, основаниями включения имущества в состав казны являются: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1) изъятие излишнего, неиспользуемого либо используемого не по назначению имущества из оперативного управления муниципальных учреждений при обращении руководителя учреждения;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2) прекращение права хозяйственного ведения муниципального унитарного предприятия на муниципальное имущество;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3) иные основания приобретения имущества в муниципальную собственность.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3.4. Включение в состав казны имущества, приобретенного в муниципальную собственность по основаниям, перечисленным в </w:t>
      </w:r>
      <w:hyperlink w:anchor="Par70" w:history="1">
        <w:r w:rsidRPr="004A1788">
          <w:rPr>
            <w:rFonts w:ascii="Times New Roman" w:hAnsi="Times New Roman" w:cs="Times New Roman"/>
            <w:sz w:val="20"/>
            <w:szCs w:val="20"/>
          </w:rPr>
          <w:t>п. 3.2</w:t>
        </w:r>
      </w:hyperlink>
      <w:r w:rsidRPr="004A1788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76" w:history="1">
        <w:r w:rsidRPr="004A1788">
          <w:rPr>
            <w:rFonts w:ascii="Times New Roman" w:hAnsi="Times New Roman" w:cs="Times New Roman"/>
            <w:sz w:val="20"/>
            <w:szCs w:val="20"/>
          </w:rPr>
          <w:t>п. 3.3</w:t>
        </w:r>
      </w:hyperlink>
      <w:r w:rsidRPr="004A1788">
        <w:rPr>
          <w:rFonts w:ascii="Times New Roman" w:hAnsi="Times New Roman" w:cs="Times New Roman"/>
          <w:sz w:val="20"/>
          <w:szCs w:val="20"/>
        </w:rPr>
        <w:t xml:space="preserve"> настоящего Положения, осуществляется на основании правового акта руководителя исполнительного органа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Включение в состав казны нежилых зданий и сооружений, а также нежилых помещений и их частей осуществляется на основании акта инвентаризации муниципального имущества, при наличии документов, подтверждающих возникновение права муниципальной собственности, а также технической документации.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При отсутствии документов, подтверждающих регистрацию права собственности, правовой акт руководителя исполнительного органа  должен содержать указание на необходимость регистрации права муниципальной собственности на объект недвижимости.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3.5. Муниципальное имущество исключается из состава казны: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при его приватизации;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при его передаче в уставные фонды создаваемых муниципальных предприятий или передаче в хозяйственное ведение действующим предприятиям;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при его передаче в оперативное управление муниципальным учреждениям;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при обращении взыскания на муниципальное имущество, в том числе на имущество, переданное в залог;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при его списании;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при передаче в залог, в доверительное управление.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Решения об исключении имущества из состава казны принимаются руководителем исполнительного органа  в соответствии с </w:t>
      </w:r>
      <w:hyperlink w:anchor="Par121" w:history="1">
        <w:r w:rsidRPr="004A1788">
          <w:rPr>
            <w:rFonts w:ascii="Times New Roman" w:hAnsi="Times New Roman" w:cs="Times New Roman"/>
            <w:sz w:val="20"/>
            <w:szCs w:val="20"/>
          </w:rPr>
          <w:t>пунктом 5.2</w:t>
        </w:r>
      </w:hyperlink>
      <w:r w:rsidRPr="004A1788">
        <w:rPr>
          <w:rFonts w:ascii="Times New Roman" w:hAnsi="Times New Roman" w:cs="Times New Roman"/>
          <w:sz w:val="20"/>
          <w:szCs w:val="20"/>
        </w:rPr>
        <w:t xml:space="preserve"> настоящего Положения.</w:t>
      </w:r>
    </w:p>
    <w:p w:rsidR="007E25F6" w:rsidRPr="004A1788" w:rsidRDefault="007E25F6" w:rsidP="00EE15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Правовой акт руководителем исполнительного органа  об исключении имущества из состава казны должен содержать указание Администрации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об исключении соответствующего объекта из Реестра муниципальной собственности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</w:t>
      </w:r>
      <w:r w:rsidRPr="004A1788">
        <w:rPr>
          <w:rFonts w:ascii="Times New Roman" w:hAnsi="Times New Roman" w:cs="Times New Roman"/>
          <w:sz w:val="20"/>
          <w:szCs w:val="20"/>
        </w:rPr>
        <w:lastRenderedPageBreak/>
        <w:t>сельского поселения.</w:t>
      </w:r>
    </w:p>
    <w:p w:rsidR="007E25F6" w:rsidRPr="004A1788" w:rsidRDefault="007E25F6" w:rsidP="00EE155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93"/>
      <w:bookmarkEnd w:id="7"/>
      <w:r w:rsidRPr="004A1788">
        <w:rPr>
          <w:rFonts w:ascii="Times New Roman" w:hAnsi="Times New Roman" w:cs="Times New Roman"/>
          <w:b/>
          <w:sz w:val="20"/>
          <w:szCs w:val="20"/>
        </w:rPr>
        <w:t>4. Учет имущества, составляющего казну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4.1. Имущество, входящее в состав казны, принадлежит на праве собственности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Барсуковскому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сельскому поселению.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Порядок бюджетного учета имущества казны определяется действующим законодательством.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Имущество муниципальной казны подлежит отражению в бухгалтерском учете на балансе Администрации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7E25F6" w:rsidRPr="004A1788" w:rsidRDefault="007E25F6" w:rsidP="007E25F6">
      <w:pPr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       4.2. Учет объектов имущества казны и их движение осуществляется путем внесения сведений в соответствующий раздел «Казна» Реестра муниципальной собственности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4.3. 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 xml:space="preserve">Бухгалтерия Администрации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 осуществляет ведение раздела "Казна" Реестра в соответствии с Положением об учете имущества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ведении Реестра имущества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поселение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 района Смоленской области,  утвержденным правовым актом Совета депутатов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- Совет депутатов).</w:t>
      </w:r>
      <w:proofErr w:type="gramEnd"/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4.4. Право муниципальной собственности на недвижимое имущество казны и сделки с ним подлежат государственной регистрации в соответствии с Федеральным </w:t>
      </w:r>
      <w:hyperlink r:id="rId20" w:history="1">
        <w:r w:rsidRPr="004A1788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4A1788">
        <w:rPr>
          <w:rFonts w:ascii="Times New Roman" w:hAnsi="Times New Roman" w:cs="Times New Roman"/>
          <w:sz w:val="20"/>
          <w:szCs w:val="20"/>
        </w:rPr>
        <w:t xml:space="preserve"> "О государственной регистрации прав на недвижимое имущество и сделок с ним".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4.5. Проведение независимой оценки отдельных объектов имущества муниципальной казны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является обязательным в следующих случаях: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при определении стоимости объектов в целях их приватизации, передачи в доверительное управление либо передачи в аренду;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при использовании их в качестве предмета залога;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при переуступке долговых обязательств, связанных с данными объектами;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при передаче их в качестве вклада в уставные капиталы, фонды юридических лиц;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при возникновении спора об их стоимости;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- в иных случаях, предусмотренных действующим законодательством Российской Федерации, нормативными правовыми актами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Независимая оценка стоимости муниципального имущества проводится независимым оценщиком на основании договора об оказании услуг по оценке.</w:t>
      </w:r>
    </w:p>
    <w:p w:rsidR="007E25F6" w:rsidRPr="004A1788" w:rsidRDefault="007E25F6" w:rsidP="00EE15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В случае возникновения спора о стоимости имущества казны оплату услуг по оценке такого имущества осуществляет лицо, заинтересованное в определении его стоимости.</w:t>
      </w:r>
    </w:p>
    <w:p w:rsidR="007E25F6" w:rsidRPr="004A1788" w:rsidRDefault="007E25F6" w:rsidP="00EE155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11"/>
      <w:bookmarkEnd w:id="8"/>
      <w:r w:rsidRPr="004A1788">
        <w:rPr>
          <w:rFonts w:ascii="Times New Roman" w:hAnsi="Times New Roman" w:cs="Times New Roman"/>
          <w:b/>
          <w:sz w:val="20"/>
          <w:szCs w:val="20"/>
        </w:rPr>
        <w:t>5. Распоряжение имуществом, составляющим казну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5.1. Распоряжение имуществом, составляющим казну, осуществляется следующими способами: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передача в аренду физическим или юридическим лицам;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передача в безвозмездное пользование;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передача в залог или в качестве иного вида обеспечения исполнения обязательств;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передача в хозяйственное ведение или оперативное управление;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передача в собственность муниципальных образований, собственность Смоленской области или федеральную собственность Российской Федерации;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внесение в уставный (складочный) капитал хозяйственных товариществ и обществ;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продажа и приватизация иными способами, установленными действующим законодательством о приватизации муниципального имущества.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121"/>
      <w:bookmarkEnd w:id="9"/>
      <w:r w:rsidRPr="004A1788">
        <w:rPr>
          <w:rFonts w:ascii="Times New Roman" w:hAnsi="Times New Roman" w:cs="Times New Roman"/>
          <w:sz w:val="20"/>
          <w:szCs w:val="20"/>
        </w:rPr>
        <w:t xml:space="preserve">5.2. Распорядитель казны в лице руководителя исполнительного органа на  основании решения </w:t>
      </w:r>
      <w:r w:rsidRPr="004A17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Совета депутатов </w:t>
      </w:r>
      <w:proofErr w:type="spellStart"/>
      <w:r w:rsidRPr="004A17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Барсуковского</w:t>
      </w:r>
      <w:proofErr w:type="spellEnd"/>
      <w:r w:rsidRPr="004A17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Смоленской области: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издает распоряжение о принятии имущества в состав казны;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- издает распоряжение об исключении имущества из состава казны, в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>. в связи с передачей в хозяйственное ведение или оперативное управление;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издает распоряжение об использовании имущества, не связанном с его исключением из состава казны (безвозмездное пользование).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5.3 Администрация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пределах переданных ей полномочий в соответствии с действующим законодательством: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осуществляет непосредственное исполнение распоряжений распорядителя казны относительно использования имущества (передача в аренду, безвозмездное пользование, доверительное управление, оперативное управление, хозяйственное ведение и др.), в том числе оформляет договоры на использование имущества казны;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- осуществляет 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A1788">
        <w:rPr>
          <w:rFonts w:ascii="Times New Roman" w:hAnsi="Times New Roman" w:cs="Times New Roman"/>
          <w:sz w:val="20"/>
          <w:szCs w:val="20"/>
        </w:rPr>
        <w:t xml:space="preserve"> исполнением условий заключенных договоров на использование имущества казны;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осуществляет претензионную и исковую работу по защите прав муниципального образования как собственника имущества;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- осуществляет 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A1788">
        <w:rPr>
          <w:rFonts w:ascii="Times New Roman" w:hAnsi="Times New Roman" w:cs="Times New Roman"/>
          <w:sz w:val="20"/>
          <w:szCs w:val="20"/>
        </w:rPr>
        <w:t xml:space="preserve"> использованием имущества казны, проводит его инвентаризацию;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осуществляет мероприятия по приватизации имущества казны;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- осуществляет иные функции в соответствии с действующим законодательством.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5.4. Держателями имущества казны являются граждане и юридические лица, которые пользуются имуществом казны по гражданско-правовым договорам.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Держатели имущества казны обязаны соблюдать условия заключенных договоров и надлежащим образом использовать муниципальное имущество.</w:t>
      </w:r>
    </w:p>
    <w:p w:rsidR="007E25F6" w:rsidRPr="004A1788" w:rsidRDefault="007E25F6" w:rsidP="00EE155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135"/>
      <w:bookmarkEnd w:id="10"/>
      <w:r w:rsidRPr="004A1788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A1788">
        <w:rPr>
          <w:rFonts w:ascii="Times New Roman" w:hAnsi="Times New Roman" w:cs="Times New Roman"/>
          <w:sz w:val="20"/>
          <w:szCs w:val="20"/>
        </w:rPr>
        <w:t xml:space="preserve"> сохранностью и использованием имущества казны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6.1. Бремя содержания имущества казны, переданного во временное владение и (или) пользование по </w:t>
      </w:r>
      <w:r w:rsidRPr="004A1788">
        <w:rPr>
          <w:rFonts w:ascii="Times New Roman" w:hAnsi="Times New Roman" w:cs="Times New Roman"/>
          <w:sz w:val="20"/>
          <w:szCs w:val="20"/>
        </w:rPr>
        <w:lastRenderedPageBreak/>
        <w:t>гражданско-правовым договорам, и риск случайной гибели ложатся на держателей имущества казны, если иное не предусмотрено договором о передаче имущества.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вправе в любое время проверять состояние и условия эксплуатации имущества казны, переданного во временное владение и (или) пользование.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6.2. Содержание и эксплуатация имущества казны, не переданного во временное владение и (или) пользование, осуществляется посредством заключения договоров (контрактов) со специализированными организациями за счет выделенных на эти цели средств местного бюджета.</w:t>
      </w:r>
    </w:p>
    <w:p w:rsidR="007E25F6" w:rsidRPr="004A1788" w:rsidRDefault="007E25F6" w:rsidP="007961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6.3. Бремя содержания имущества казны, не переданного во временное владение и (или) пользование по гражданско-правовым договорам, несет Администрация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7E25F6" w:rsidRPr="004A1788" w:rsidRDefault="007E25F6" w:rsidP="007961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1" w:name="Par142"/>
      <w:bookmarkEnd w:id="11"/>
      <w:r w:rsidRPr="004A1788">
        <w:rPr>
          <w:rFonts w:ascii="Times New Roman" w:hAnsi="Times New Roman" w:cs="Times New Roman"/>
          <w:b/>
          <w:sz w:val="20"/>
          <w:szCs w:val="20"/>
        </w:rPr>
        <w:t>7. Ответственность за сохранность имущества казны</w:t>
      </w:r>
    </w:p>
    <w:p w:rsidR="007E25F6" w:rsidRPr="004A1788" w:rsidRDefault="007E25F6" w:rsidP="007E2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7.1. Ответственность за сохранность и ненадлежащее использование имущества казны, не переданного во временное владение и (или) пользование по гражданско-правовым договорам, несет Администрация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7E25F6" w:rsidRPr="004A1788" w:rsidRDefault="007E25F6" w:rsidP="007E25F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Пояснительная записка</w:t>
      </w:r>
    </w:p>
    <w:p w:rsidR="007E25F6" w:rsidRPr="004A1788" w:rsidRDefault="007E25F6" w:rsidP="007E25F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об исполнения бюджета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</w:t>
      </w:r>
    </w:p>
    <w:p w:rsidR="007E25F6" w:rsidRPr="004A1788" w:rsidRDefault="007E25F6" w:rsidP="007E25F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7E25F6" w:rsidRPr="004A1788" w:rsidRDefault="007E25F6" w:rsidP="00EE155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за 3-й квартал 2016 года.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Бюджет </w:t>
      </w:r>
      <w:proofErr w:type="spellStart"/>
      <w:r w:rsidRPr="004A1788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 за 3-й квартал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2016 года  исполнен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по доходам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на 81,3% от плановых показателей  в сумме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2377.1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</w:t>
      </w:r>
      <w:proofErr w:type="spell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7E25F6" w:rsidRPr="004A1788" w:rsidRDefault="007E25F6" w:rsidP="00EE15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Собственных доходов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за данный период поступило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792,2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руб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E25F6" w:rsidRPr="004A1788" w:rsidRDefault="007E25F6" w:rsidP="00EE15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-доходы от уплаты акцизов на дизельное топливо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185,3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E25F6" w:rsidRPr="004A1788" w:rsidRDefault="007E25F6" w:rsidP="00EE15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-доходы от уплаты акцизов на моторные масла для дизельных </w:t>
      </w:r>
      <w:proofErr w:type="gramStart"/>
      <w:r w:rsidRPr="004A1788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или) карбюраторных(инженерных)двигателей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2,9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E25F6" w:rsidRPr="004A1788" w:rsidRDefault="007E25F6" w:rsidP="00EE15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-доходы от уплаты акцизов на автомобильный бензин, производимый на территории РФ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388,6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E25F6" w:rsidRPr="004A1788" w:rsidRDefault="007E25F6" w:rsidP="00EE15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>-доходы от уплаты акцизов на прямогонный бензин возврат –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25,6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</w:t>
      </w:r>
      <w:proofErr w:type="spellEnd"/>
    </w:p>
    <w:p w:rsidR="007E25F6" w:rsidRPr="004A1788" w:rsidRDefault="007E25F6" w:rsidP="00EE15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-налог на доходы физических лиц с доходов, полученных физическими лицами, являющимися налоговыми резидентами Российской Федерации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147,7 тыс.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E25F6" w:rsidRPr="004A1788" w:rsidRDefault="007E25F6" w:rsidP="00EE15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-налог на  имущество физических лиц, взимаемый по ставкам, применяемым к объектам налогообложения, расположенным в границах поселений 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57,8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ыс.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E25F6" w:rsidRPr="004A1788" w:rsidRDefault="007E25F6" w:rsidP="00EE155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-земельный налог, взимаемый с организаций, обладающих земельным участком, расположенным в границах сельских поселений 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15,4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руб</w:t>
      </w:r>
      <w:proofErr w:type="spell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:rsidR="007E25F6" w:rsidRPr="004A1788" w:rsidRDefault="007E25F6" w:rsidP="00EE15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- земельный налог, взимаемый с физических лиц, обладающих земельным участком, расположенным  в границах сельских поселений 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20,1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7E25F6" w:rsidRPr="004A1788" w:rsidRDefault="007E25F6" w:rsidP="00EE155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За  3-й квартал 2016 года  бюджет </w:t>
      </w:r>
      <w:proofErr w:type="spellStart"/>
      <w:r w:rsidRPr="004A1788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получил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безвозмездных поступлений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из бюджетов других уровней в общей сумме 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1584,9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</w:t>
      </w:r>
      <w:proofErr w:type="spell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Из общей суммы безвозмездных поступлений дотация бюджетам поселений на выравнивание  бюджетной обеспеченности  составила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1533,6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; субвенции  бюджетам поселений на осуществление  первичного воинского учета на территориях, где отсутствуют военные комиссариаты  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51,3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руб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.. </w:t>
      </w:r>
      <w:proofErr w:type="gram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Дополнительные средства (кредиты) для финансирования расходов в бюджет </w:t>
      </w:r>
      <w:proofErr w:type="spellStart"/>
      <w:r w:rsidRPr="004A1788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за 3-й квартал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>2016года не привлекались.</w:t>
      </w:r>
    </w:p>
    <w:p w:rsidR="007E25F6" w:rsidRPr="004A1788" w:rsidRDefault="007E25F6" w:rsidP="00EE155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             Бюджет </w:t>
      </w:r>
      <w:proofErr w:type="spellStart"/>
      <w:r w:rsidRPr="004A1788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 за 3-й квартал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2016года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по расходам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исполнен на 74,0 в сумме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2163,1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</w:t>
      </w:r>
      <w:proofErr w:type="spell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На финансирование расходов, связанных с решением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общегосударственных вопросов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за 3-й квартал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2016года года  направлено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1191,2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руб</w:t>
      </w:r>
      <w:proofErr w:type="spell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из них: заработная плата с начислениями 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947,4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, оплата </w:t>
      </w:r>
      <w:proofErr w:type="spellStart"/>
      <w:r w:rsidRPr="004A1788">
        <w:rPr>
          <w:rFonts w:ascii="Times New Roman" w:eastAsia="Times New Roman" w:hAnsi="Times New Roman" w:cs="Times New Roman"/>
          <w:sz w:val="20"/>
          <w:szCs w:val="20"/>
        </w:rPr>
        <w:t>топливно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– энергетических ресурсов 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18,1тыс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руб.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(электроэнергия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18,1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 руб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.). Компенсационные выплаты депутатам Совета депутатов </w:t>
      </w:r>
      <w:proofErr w:type="spellStart"/>
      <w:r w:rsidRPr="004A1788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 за полугодие произведены на сумму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38,4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sz w:val="20"/>
          <w:szCs w:val="20"/>
        </w:rPr>
        <w:t>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.. Расходы на услуги связи составила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20,9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, опубликование нормативной базы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3,7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., обслуживание программного продукта 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20,8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., опубликование поздравлений, Решений Совета депутатов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2,6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., на подписные издания израсходовано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3,1тыс.руб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., оплачено за курсы повышения квалификации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2,8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., за заправку картриджей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0,9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., за спиливание деревьев в сумме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4,8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., налог на имущество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18,5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., плата за выбросы в окружающую среду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0,7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., приобретение канцелярских товаров, картриджей, тонера, хозяйственные расходы на сумму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13,8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., ремонт и обслуживание автомобиля на сумму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5,2тыс.руб.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 Израсходовано на приобретение ГСМ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40,2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Приобретены корзина и венки на сумму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5,0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., приобретены дрова для отопления на сумму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21,6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., уплачено членских взносов на сумму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1,5тыс.руб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.,  приобретены </w:t>
      </w:r>
      <w:proofErr w:type="spellStart"/>
      <w:r w:rsidRPr="004A1788">
        <w:rPr>
          <w:rFonts w:ascii="Times New Roman" w:eastAsia="Times New Roman" w:hAnsi="Times New Roman" w:cs="Times New Roman"/>
          <w:sz w:val="20"/>
          <w:szCs w:val="20"/>
        </w:rPr>
        <w:t>зап.части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для автомобиля на сумму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3,2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., за удостоверение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1,4 тыс.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.,перечислено межбюджетных трансфертов на сумму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16,6тыс.руб., </w:t>
      </w:r>
    </w:p>
    <w:p w:rsidR="007E25F6" w:rsidRPr="004A1788" w:rsidRDefault="007E25F6" w:rsidP="00EE15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      Расходы за счет резервного фонда  </w:t>
      </w:r>
      <w:proofErr w:type="gramStart"/>
      <w:r w:rsidRPr="004A1788">
        <w:rPr>
          <w:rFonts w:ascii="Times New Roman" w:eastAsia="Times New Roman" w:hAnsi="Times New Roman" w:cs="Times New Roman"/>
          <w:sz w:val="20"/>
          <w:szCs w:val="20"/>
        </w:rPr>
        <w:t>произведены</w:t>
      </w:r>
      <w:proofErr w:type="gram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не производились.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В области 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национальной безопасности и правоохранительной деятельности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за отчетный период расходы не производились.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В области 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национальной обороны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(осуществление полномочий по первичному воинскому учету на территориях, где отсутствуют военные комиссариаты)за </w:t>
      </w:r>
      <w:proofErr w:type="spellStart"/>
      <w:proofErr w:type="gramStart"/>
      <w:r w:rsidRPr="004A1788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proofErr w:type="gram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3-й квартал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2016года расходы  произведены в сумме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22,5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., в том числе оплата труда и начисления составили в сумме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22,5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В области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национальной экономики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>за 3-й квартал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2016года расходы составили 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451,8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>,в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том числе на очистку снега на дорогах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36.1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>.,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за ямочный ремонт уплачено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67,2тыс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уб,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>за песчано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>гравийную смесь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293,5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тыс.руб</w:t>
      </w:r>
      <w:proofErr w:type="spell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.,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>за проект организации дорожного движения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55,0тыс.руб..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 области 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жилищно-коммунального хозяйства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за отчетный период расходы составили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402,9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>.: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-взносы на капремонт составили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293,0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</w:t>
      </w:r>
      <w:proofErr w:type="spell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- убытки бани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68,5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-расходы на ремонт и содержание водопроводных сетей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29,4тыс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уб.,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оплата выполнения кадастровых работ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12,0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</w:t>
      </w:r>
      <w:proofErr w:type="spell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.,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Расходы на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благоустройство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за полугодие 2016 года составили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50,7тыс.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руб</w:t>
      </w:r>
      <w:proofErr w:type="spell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-на электроэнергию уличного освещения –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35,1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-техобслуживание электрических сетей –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15,6 </w:t>
      </w:r>
      <w:proofErr w:type="spell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proofErr w:type="gramStart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уб</w:t>
      </w:r>
      <w:proofErr w:type="spellEnd"/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В области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социальной политики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за 3-й квартал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2016года расходы составили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 xml:space="preserve">44,0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тыс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A1788">
        <w:rPr>
          <w:rFonts w:ascii="Times New Roman" w:eastAsia="Times New Roman" w:hAnsi="Times New Roman" w:cs="Times New Roman"/>
          <w:b/>
          <w:sz w:val="20"/>
          <w:szCs w:val="20"/>
        </w:rPr>
        <w:t>руб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>. на выплату пенсии за выслугу лет.</w:t>
      </w:r>
    </w:p>
    <w:p w:rsidR="007E25F6" w:rsidRPr="004A1788" w:rsidRDefault="007E25F6" w:rsidP="00EE155F">
      <w:pPr>
        <w:ind w:firstLine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55F" w:rsidRDefault="007E25F6" w:rsidP="009F0130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Старший менеджер </w:t>
      </w:r>
      <w:r w:rsidR="00EE15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A1788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   </w:t>
      </w:r>
      <w:r w:rsidR="00EE15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EE155F" w:rsidRPr="004A1788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="00EE155F" w:rsidRPr="004A1788">
        <w:rPr>
          <w:rFonts w:ascii="Times New Roman" w:eastAsia="Times New Roman" w:hAnsi="Times New Roman" w:cs="Times New Roman"/>
          <w:sz w:val="20"/>
          <w:szCs w:val="20"/>
        </w:rPr>
        <w:t xml:space="preserve"> района </w:t>
      </w:r>
      <w:r w:rsidR="00EE15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EE155F" w:rsidRPr="004A1788">
        <w:rPr>
          <w:rFonts w:ascii="Times New Roman" w:eastAsia="Times New Roman" w:hAnsi="Times New Roman" w:cs="Times New Roman"/>
          <w:sz w:val="20"/>
          <w:szCs w:val="20"/>
        </w:rPr>
        <w:t xml:space="preserve">Смоленской области  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EE15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EE155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Pr="004A1788">
        <w:rPr>
          <w:rFonts w:ascii="Times New Roman" w:eastAsia="Times New Roman" w:hAnsi="Times New Roman" w:cs="Times New Roman"/>
          <w:sz w:val="20"/>
          <w:szCs w:val="20"/>
        </w:rPr>
        <w:t>И.И.Суховей</w:t>
      </w:r>
      <w:proofErr w:type="spellEnd"/>
      <w:r w:rsidR="00EE15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E155F" w:rsidRDefault="00EE155F" w:rsidP="00EE1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5F6" w:rsidRPr="004A1788" w:rsidRDefault="007E25F6" w:rsidP="0018450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9F0130" w:rsidRDefault="009F0130" w:rsidP="00EE15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:rsidR="009F0130" w:rsidRDefault="009F0130" w:rsidP="00EE155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5F6" w:rsidRPr="004A1788" w:rsidRDefault="007E25F6" w:rsidP="00EE15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b/>
          <w:sz w:val="20"/>
          <w:szCs w:val="20"/>
        </w:rPr>
        <w:t>СОВЕТ  ДЕПУТАТОВ</w:t>
      </w:r>
    </w:p>
    <w:p w:rsidR="007E25F6" w:rsidRPr="004A1788" w:rsidRDefault="007E25F6" w:rsidP="00EE155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b/>
          <w:sz w:val="20"/>
          <w:szCs w:val="20"/>
        </w:rPr>
        <w:t>БАРСУКОВСКОГО  СЕЛЬСКОГО ПОСЕЛЕНИЯ</w:t>
      </w:r>
    </w:p>
    <w:p w:rsidR="007E25F6" w:rsidRPr="004A1788" w:rsidRDefault="007E25F6" w:rsidP="00EE155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ОБЛАСТИ</w:t>
      </w:r>
    </w:p>
    <w:p w:rsidR="007E25F6" w:rsidRPr="004A1788" w:rsidRDefault="007E25F6" w:rsidP="00EE155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5F6" w:rsidRPr="004A1788" w:rsidRDefault="007E25F6" w:rsidP="00EE155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5F6" w:rsidRPr="004A1788" w:rsidRDefault="007E25F6" w:rsidP="00EE155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88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4A1788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E25F6" w:rsidRPr="004A1788" w:rsidRDefault="007E25F6" w:rsidP="00EE155F">
      <w:pPr>
        <w:contextualSpacing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 от 17  ноября  2016 г.                                                     № 20</w:t>
      </w:r>
    </w:p>
    <w:p w:rsidR="007E25F6" w:rsidRPr="004A1788" w:rsidRDefault="007E25F6" w:rsidP="00EE155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7E25F6" w:rsidRPr="004A1788" w:rsidRDefault="007E25F6" w:rsidP="00EE155F">
      <w:pPr>
        <w:ind w:right="486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1788">
        <w:rPr>
          <w:rFonts w:ascii="Times New Roman" w:hAnsi="Times New Roman" w:cs="Times New Roman"/>
          <w:sz w:val="20"/>
          <w:szCs w:val="20"/>
        </w:rPr>
        <w:t xml:space="preserve">О внесении изменений в Положение о земельном налоге на территории муниципального образования 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утвержденное решением Совета депутатов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27.10.2009г. № 15, (в редакции решений от 23.08.2010г №20, от 10.11.2010г №9, от 16.04.2011г №15, от 05.12.2011г №24, от 08.10.2012г .№14, от 20.02.2013г</w:t>
      </w:r>
      <w:proofErr w:type="gramEnd"/>
      <w:r w:rsidRPr="004A1788">
        <w:rPr>
          <w:rFonts w:ascii="Times New Roman" w:hAnsi="Times New Roman" w:cs="Times New Roman"/>
          <w:sz w:val="20"/>
          <w:szCs w:val="20"/>
        </w:rPr>
        <w:t xml:space="preserve"> .№3,         от  15.11.2013г № 14 , от 21.11.2014г №21, от 16.02.2016г.№4)</w:t>
      </w:r>
    </w:p>
    <w:p w:rsidR="007E25F6" w:rsidRPr="004A1788" w:rsidRDefault="007E25F6" w:rsidP="00EE155F">
      <w:pPr>
        <w:ind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23.11.2015 № 320-ФЗ «О внесении изменений в  часть вторую Налогового кодекса Российской Федерации», Совет депутатов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7E25F6" w:rsidRPr="004A1788" w:rsidRDefault="007E25F6" w:rsidP="00EE155F">
      <w:pPr>
        <w:ind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РЕШИЛ:</w:t>
      </w:r>
    </w:p>
    <w:p w:rsidR="007E25F6" w:rsidRPr="004A1788" w:rsidRDefault="007E25F6" w:rsidP="00EE155F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ab/>
        <w:t xml:space="preserve">1. </w:t>
      </w:r>
      <w:proofErr w:type="gramStart"/>
      <w:r w:rsidRPr="004A1788">
        <w:rPr>
          <w:rFonts w:ascii="Times New Roman" w:hAnsi="Times New Roman" w:cs="Times New Roman"/>
          <w:sz w:val="20"/>
          <w:szCs w:val="20"/>
        </w:rPr>
        <w:t xml:space="preserve">Внести в Положение о земельном налоге на территории муниципального образования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утвержденное решением Совета депутатов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27.10.2009 года № 15, с учетом изменений, утвержденных решениями Совета депутатов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23.08.2010г. №20, от 10.11.2010г. №9, от 16.04.2011г. №15, от 05.12.2011</w:t>
      </w:r>
      <w:proofErr w:type="gramEnd"/>
      <w:r w:rsidRPr="004A1788">
        <w:rPr>
          <w:rFonts w:ascii="Times New Roman" w:hAnsi="Times New Roman" w:cs="Times New Roman"/>
          <w:sz w:val="20"/>
          <w:szCs w:val="20"/>
        </w:rPr>
        <w:t>г. №24, от 08.10.2012г. .№14,  от20.02.2013г. .№3,         от 15.11.2013г. №14 , от 21.11.2014г. №21, от 16.02.2016г.№4 следующие изменения:</w:t>
      </w:r>
    </w:p>
    <w:p w:rsidR="007E25F6" w:rsidRPr="004A1788" w:rsidRDefault="007E25F6" w:rsidP="00EE155F">
      <w:pPr>
        <w:pStyle w:val="ConsNormal"/>
        <w:widowControl/>
        <w:ind w:right="0" w:firstLine="567"/>
        <w:jc w:val="both"/>
        <w:rPr>
          <w:rFonts w:ascii="Times New Roman" w:hAnsi="Times New Roman"/>
        </w:rPr>
      </w:pPr>
      <w:r w:rsidRPr="004A1788">
        <w:rPr>
          <w:rFonts w:ascii="Times New Roman" w:hAnsi="Times New Roman"/>
        </w:rPr>
        <w:t>1). Пункт 3 статьи  9  устанавливающий  налоговые  ставки изложить в следующей редакции:</w:t>
      </w:r>
    </w:p>
    <w:p w:rsidR="007E25F6" w:rsidRPr="004A1788" w:rsidRDefault="007E25F6" w:rsidP="00EE155F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4A1788">
        <w:rPr>
          <w:rFonts w:ascii="Times New Roman" w:hAnsi="Times New Roman"/>
        </w:rPr>
        <w:t xml:space="preserve">«3) 1,5 % процента от </w:t>
      </w:r>
      <w:r w:rsidRPr="004A1788">
        <w:rPr>
          <w:rFonts w:ascii="Times New Roman" w:hAnsi="Times New Roman"/>
          <w:u w:val="single"/>
        </w:rPr>
        <w:t>кадастровой стоимости участка</w:t>
      </w:r>
      <w:r w:rsidRPr="004A1788">
        <w:rPr>
          <w:rFonts w:ascii="Times New Roman" w:hAnsi="Times New Roman"/>
        </w:rPr>
        <w:t xml:space="preserve"> - в отношении земельных участков  предназначенных для размещения объектов торговли, общественного питания и бытового обслуживания».</w:t>
      </w:r>
    </w:p>
    <w:p w:rsidR="007E25F6" w:rsidRPr="004A1788" w:rsidRDefault="007E25F6" w:rsidP="00EE155F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4A1788">
        <w:rPr>
          <w:rFonts w:ascii="Times New Roman" w:hAnsi="Times New Roman"/>
        </w:rPr>
        <w:t xml:space="preserve">         2.Настоящее  решение  вступает в силу после официального   опубликования и  распространяется на налоговые периоды, начиная  с  2017 года.</w:t>
      </w:r>
    </w:p>
    <w:p w:rsidR="007E25F6" w:rsidRPr="004A1788" w:rsidRDefault="007E25F6" w:rsidP="009F013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         3. Настоящее решение опубликовать в печатном средстве массовой информации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вестник», на  официальном сайте Администрации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7E25F6" w:rsidRPr="004A1788" w:rsidRDefault="007E25F6" w:rsidP="00EE155F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7E25F6" w:rsidRPr="004A1788" w:rsidRDefault="007E25F6" w:rsidP="00EE155F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7E25F6" w:rsidRPr="004A1788" w:rsidRDefault="007E25F6" w:rsidP="00EE155F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A178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7961BF" w:rsidRDefault="007E25F6" w:rsidP="009F013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</w:t>
      </w:r>
      <w:r w:rsidR="009F0130">
        <w:rPr>
          <w:rFonts w:ascii="Times New Roman" w:hAnsi="Times New Roman" w:cs="Times New Roman"/>
          <w:sz w:val="20"/>
          <w:szCs w:val="20"/>
        </w:rPr>
        <w:t xml:space="preserve">   </w:t>
      </w:r>
      <w:r w:rsidRPr="004A1788">
        <w:rPr>
          <w:rFonts w:ascii="Times New Roman" w:hAnsi="Times New Roman" w:cs="Times New Roman"/>
          <w:sz w:val="20"/>
          <w:szCs w:val="20"/>
        </w:rPr>
        <w:t xml:space="preserve">  Т.В. Попкова   </w:t>
      </w:r>
    </w:p>
    <w:p w:rsidR="007E25F6" w:rsidRPr="004A1788" w:rsidRDefault="007E25F6" w:rsidP="009F013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A17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E25F6" w:rsidRPr="004A1788" w:rsidRDefault="009F0130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en-US"/>
        </w:rPr>
        <w:t xml:space="preserve">                                                                                                    </w:t>
      </w:r>
      <w:r w:rsidR="007E25F6" w:rsidRPr="004A1788">
        <w:rPr>
          <w:rFonts w:ascii="Times New Roman" w:hAnsi="Times New Roman" w:cs="Times New Roman"/>
        </w:rPr>
        <w:t>Утверждено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                                                                                                    Решением  Совета депутатов                                                                                                                            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 w:rsidRPr="004A1788">
        <w:rPr>
          <w:rFonts w:ascii="Times New Roman" w:hAnsi="Times New Roman" w:cs="Times New Roman"/>
        </w:rPr>
        <w:t>Барсуковского</w:t>
      </w:r>
      <w:proofErr w:type="spellEnd"/>
      <w:r w:rsidRPr="004A1788">
        <w:rPr>
          <w:rFonts w:ascii="Times New Roman" w:hAnsi="Times New Roman" w:cs="Times New Roman"/>
        </w:rPr>
        <w:t xml:space="preserve"> сельского поселения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 w:rsidRPr="004A1788">
        <w:rPr>
          <w:rFonts w:ascii="Times New Roman" w:hAnsi="Times New Roman" w:cs="Times New Roman"/>
        </w:rPr>
        <w:t>Монастырщинского</w:t>
      </w:r>
      <w:proofErr w:type="spellEnd"/>
      <w:r w:rsidRPr="004A1788">
        <w:rPr>
          <w:rFonts w:ascii="Times New Roman" w:hAnsi="Times New Roman" w:cs="Times New Roman"/>
        </w:rPr>
        <w:t xml:space="preserve"> района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                                                                                                    Смоленской области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                                                                                                    от 27 октября   2009 г.  №15</w:t>
      </w:r>
    </w:p>
    <w:p w:rsidR="007E25F6" w:rsidRPr="004A1788" w:rsidRDefault="007E25F6" w:rsidP="009F0130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4A1788">
        <w:rPr>
          <w:rFonts w:ascii="Times New Roman" w:hAnsi="Times New Roman" w:cs="Times New Roman"/>
        </w:rPr>
        <w:lastRenderedPageBreak/>
        <w:t>.</w:t>
      </w:r>
    </w:p>
    <w:p w:rsidR="007E25F6" w:rsidRPr="009F0130" w:rsidRDefault="007E25F6" w:rsidP="009F0130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4A1788">
        <w:rPr>
          <w:rFonts w:ascii="Times New Roman" w:hAnsi="Times New Roman" w:cs="Times New Roman"/>
        </w:rPr>
        <w:t>ПОЛОЖЕНИЕ</w:t>
      </w:r>
    </w:p>
    <w:p w:rsidR="007E25F6" w:rsidRPr="004A1788" w:rsidRDefault="007E25F6" w:rsidP="009F0130">
      <w:pPr>
        <w:pStyle w:val="ConsPlusTitle"/>
        <w:widowControl/>
        <w:jc w:val="center"/>
        <w:rPr>
          <w:sz w:val="20"/>
          <w:szCs w:val="20"/>
        </w:rPr>
      </w:pPr>
      <w:r w:rsidRPr="004A1788">
        <w:rPr>
          <w:sz w:val="20"/>
          <w:szCs w:val="20"/>
        </w:rPr>
        <w:t>О ЗЕМЕЛЬНОМ НАЛОГЕ НА ТЕРРИТОРИИ МУНИЦИПАЛЬНОГО ОБРАЗОВАНИЯ</w:t>
      </w:r>
    </w:p>
    <w:p w:rsidR="007E25F6" w:rsidRPr="004A1788" w:rsidRDefault="007E25F6" w:rsidP="009F0130">
      <w:pPr>
        <w:pStyle w:val="ConsPlusTitle"/>
        <w:widowControl/>
        <w:jc w:val="center"/>
        <w:rPr>
          <w:sz w:val="20"/>
          <w:szCs w:val="20"/>
        </w:rPr>
      </w:pPr>
      <w:r w:rsidRPr="004A1788">
        <w:rPr>
          <w:sz w:val="20"/>
          <w:szCs w:val="20"/>
        </w:rPr>
        <w:t>БАРСУКОВСКОГО СЕЛЬСКОГО  ПОСЕЛЕНИЯ</w:t>
      </w:r>
    </w:p>
    <w:p w:rsidR="007E25F6" w:rsidRPr="004A1788" w:rsidRDefault="007E25F6" w:rsidP="009F0130">
      <w:pPr>
        <w:pStyle w:val="ConsPlusTitle"/>
        <w:widowControl/>
        <w:jc w:val="center"/>
        <w:rPr>
          <w:sz w:val="20"/>
          <w:szCs w:val="20"/>
        </w:rPr>
      </w:pPr>
      <w:r w:rsidRPr="004A1788">
        <w:rPr>
          <w:sz w:val="20"/>
          <w:szCs w:val="20"/>
        </w:rPr>
        <w:t>МОНАСТЫРЩИНСКОГО РАЙОНА СМОЛЕНСКОЙ ОБЛАСТИ</w:t>
      </w:r>
    </w:p>
    <w:p w:rsidR="007E25F6" w:rsidRPr="004A1788" w:rsidRDefault="007E25F6" w:rsidP="009F0130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4A1788">
        <w:rPr>
          <w:rFonts w:ascii="Times New Roman" w:hAnsi="Times New Roman" w:cs="Times New Roman"/>
        </w:rPr>
        <w:t xml:space="preserve">( </w:t>
      </w:r>
      <w:r w:rsidRPr="004A1788">
        <w:rPr>
          <w:rFonts w:ascii="Times New Roman" w:hAnsi="Times New Roman" w:cs="Times New Roman"/>
          <w:i/>
        </w:rPr>
        <w:t xml:space="preserve">в редакции решений Совета депутатов </w:t>
      </w:r>
      <w:proofErr w:type="spellStart"/>
      <w:r w:rsidRPr="004A1788">
        <w:rPr>
          <w:rFonts w:ascii="Times New Roman" w:hAnsi="Times New Roman" w:cs="Times New Roman"/>
          <w:i/>
        </w:rPr>
        <w:t>Барсуковского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i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района Смоленской области</w:t>
      </w:r>
      <w:r w:rsidRPr="004A1788">
        <w:rPr>
          <w:rFonts w:ascii="Times New Roman" w:hAnsi="Times New Roman" w:cs="Times New Roman"/>
        </w:rPr>
        <w:t xml:space="preserve"> от 23.08.2010г №20, от 10.11.2010г №9, от 16.04.2011г №15, от 05.12.2011г №24, от 08.10.2012г.№14, от 20.02.2013г. №3, от 15.11.2013г №14 , от 21.11.2014г №21, от 16.02.2016г№4)</w:t>
      </w:r>
      <w:r w:rsidRPr="004A1788"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E25F6" w:rsidRPr="004A1788" w:rsidRDefault="007E25F6" w:rsidP="009F0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4A1788">
        <w:rPr>
          <w:rFonts w:ascii="Times New Roman" w:hAnsi="Times New Roman" w:cs="Times New Roman"/>
          <w:b/>
        </w:rPr>
        <w:t>Статья 1. ОБЩИЕ ПОЛОЖЕНИЯ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</w:t>
      </w:r>
      <w:proofErr w:type="spellStart"/>
      <w:r w:rsidRPr="004A1788">
        <w:rPr>
          <w:rFonts w:ascii="Times New Roman" w:hAnsi="Times New Roman" w:cs="Times New Roman"/>
        </w:rPr>
        <w:t>Барсуковского</w:t>
      </w:r>
      <w:proofErr w:type="spellEnd"/>
      <w:r w:rsidRPr="004A1788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                                         определяются ставки, порядок и сроки уплаты земельного налога (далее - налог), налоговые льготы, а также порядок и сроки предоставления налогоплательщиками документов, подтверждающих право на уменьшение налоговой базы.</w:t>
      </w:r>
    </w:p>
    <w:p w:rsidR="005D4D9D" w:rsidRDefault="005D4D9D" w:rsidP="009F0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7E25F6" w:rsidRPr="004A1788" w:rsidRDefault="007E25F6" w:rsidP="009F0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4A1788">
        <w:rPr>
          <w:rFonts w:ascii="Times New Roman" w:hAnsi="Times New Roman" w:cs="Times New Roman"/>
          <w:b/>
        </w:rPr>
        <w:t>Статья 2. НАЛОГОПЛАТЕЛЬЩИКИ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2.1.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2.2.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5D4D9D" w:rsidRDefault="005D4D9D" w:rsidP="009F0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7E25F6" w:rsidRPr="004A1788" w:rsidRDefault="007E25F6" w:rsidP="009F0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b/>
        </w:rPr>
        <w:t>Статья 3. ОБЪЕКТ НАЛОГООБЛОЖЕНИЯ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3.1. Объектом налогообложения признаются земельные участки, расположенные в пределах муниципального образования </w:t>
      </w:r>
      <w:proofErr w:type="spellStart"/>
      <w:r w:rsidRPr="004A1788">
        <w:rPr>
          <w:rFonts w:ascii="Times New Roman" w:hAnsi="Times New Roman" w:cs="Times New Roman"/>
        </w:rPr>
        <w:t>Барсуковского</w:t>
      </w:r>
      <w:proofErr w:type="spellEnd"/>
      <w:r w:rsidRPr="004A1788">
        <w:rPr>
          <w:rFonts w:ascii="Times New Roman" w:hAnsi="Times New Roman" w:cs="Times New Roman"/>
        </w:rPr>
        <w:t xml:space="preserve"> сельского поселения.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3.2. Не признаются объектом налогообложения: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1) земельные участки, изъятые из оборота в соответствии с законодательством Российской Федерации;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4A1788">
        <w:rPr>
          <w:rFonts w:ascii="Times New Roman" w:hAnsi="Times New Roman" w:cs="Times New Roman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         3) </w:t>
      </w:r>
      <w:r w:rsidRPr="004A1788">
        <w:rPr>
          <w:rFonts w:ascii="Times New Roman" w:hAnsi="Times New Roman" w:cs="Times New Roman"/>
          <w:i/>
        </w:rPr>
        <w:t xml:space="preserve">(пункт 3  части 2  статьи 3 исключен  решением Совета депутатов </w:t>
      </w:r>
      <w:proofErr w:type="spellStart"/>
      <w:r w:rsidRPr="004A1788">
        <w:rPr>
          <w:rFonts w:ascii="Times New Roman" w:hAnsi="Times New Roman" w:cs="Times New Roman"/>
          <w:i/>
        </w:rPr>
        <w:t>Барсуковского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i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района Смоленской области от 20.02.2013года №3)</w:t>
      </w:r>
      <w:r w:rsidRPr="004A1788">
        <w:rPr>
          <w:rFonts w:ascii="Times New Roman" w:hAnsi="Times New Roman" w:cs="Times New Roman"/>
        </w:rPr>
        <w:t>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4) земельные участки из состава земель лесного фонда;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5D4D9D" w:rsidRDefault="005D4D9D" w:rsidP="009F0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7E25F6" w:rsidRPr="004A1788" w:rsidRDefault="007E25F6" w:rsidP="009F0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4A1788">
        <w:rPr>
          <w:rFonts w:ascii="Times New Roman" w:hAnsi="Times New Roman" w:cs="Times New Roman"/>
          <w:b/>
        </w:rPr>
        <w:t>Статья 4. НАЛОГОВАЯ БАЗА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4.1.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разделом 3 настоящего Положения.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4.2.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7E25F6" w:rsidRPr="004A1788" w:rsidRDefault="007E25F6" w:rsidP="009F0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b/>
        </w:rPr>
        <w:t>Статья 5. ПОРЯДОК ОПРЕДЕЛЕНИЯ НАЛОГОВОЙ БАЗЫ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5.1.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5.2.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5.3. 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i/>
        </w:rPr>
        <w:t xml:space="preserve">       (абзац 2 пункта 3 утратил силу </w:t>
      </w:r>
      <w:proofErr w:type="gramStart"/>
      <w:r w:rsidRPr="004A1788">
        <w:rPr>
          <w:rFonts w:ascii="Times New Roman" w:hAnsi="Times New Roman" w:cs="Times New Roman"/>
          <w:i/>
        </w:rPr>
        <w:t>согласно   решения</w:t>
      </w:r>
      <w:proofErr w:type="gramEnd"/>
      <w:r w:rsidRPr="004A1788">
        <w:rPr>
          <w:rFonts w:ascii="Times New Roman" w:hAnsi="Times New Roman" w:cs="Times New Roman"/>
          <w:i/>
        </w:rPr>
        <w:t xml:space="preserve"> Совета депутатов </w:t>
      </w:r>
      <w:proofErr w:type="spellStart"/>
      <w:r w:rsidRPr="004A1788">
        <w:rPr>
          <w:rFonts w:ascii="Times New Roman" w:hAnsi="Times New Roman" w:cs="Times New Roman"/>
          <w:i/>
        </w:rPr>
        <w:t>Барсуковского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i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4A1788">
        <w:rPr>
          <w:rFonts w:ascii="Times New Roman" w:hAnsi="Times New Roman" w:cs="Times New Roman"/>
        </w:rPr>
        <w:t>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5.4. Для  налогоплательщиков - физических лиц, налоговая база определяется налоговыми органами на основании сведений, которые представляются в налоговые органы органами, осуществляющими ведение государственного земельного кадастра, органами, осуществляющими регистрацию прав на недвижимое имущество и сделок с ним, и органами муниципальных образований.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      (</w:t>
      </w:r>
      <w:r w:rsidRPr="004A1788">
        <w:rPr>
          <w:rFonts w:ascii="Times New Roman" w:hAnsi="Times New Roman" w:cs="Times New Roman"/>
          <w:i/>
        </w:rPr>
        <w:t xml:space="preserve">пункт 4 в редакции  решения Совета депутатов </w:t>
      </w:r>
      <w:proofErr w:type="spellStart"/>
      <w:r w:rsidRPr="004A1788">
        <w:rPr>
          <w:rFonts w:ascii="Times New Roman" w:hAnsi="Times New Roman" w:cs="Times New Roman"/>
          <w:i/>
        </w:rPr>
        <w:t>Барсуковского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i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4A1788">
        <w:rPr>
          <w:rFonts w:ascii="Times New Roman" w:hAnsi="Times New Roman" w:cs="Times New Roman"/>
        </w:rPr>
        <w:t>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5.5.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1) Героев Советского Союза, Героев Российской Федерации, полных кавалеров ордена Славы;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2010 года без вынесения заключения о степени ограничения способности к трудовой деятельности;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lastRenderedPageBreak/>
        <w:t>3) инвалидов с детства;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4) ветеранов и инвалидов Великой Отечественной войны, а также ветеранов и инвалидов боевых действий;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4A1788">
        <w:rPr>
          <w:rFonts w:ascii="Times New Roman" w:hAnsi="Times New Roman" w:cs="Times New Roman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4A1788">
        <w:rPr>
          <w:rFonts w:ascii="Times New Roman" w:hAnsi="Times New Roman" w:cs="Times New Roman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A1788">
        <w:rPr>
          <w:rFonts w:ascii="Times New Roman" w:hAnsi="Times New Roman" w:cs="Times New Roman"/>
        </w:rPr>
        <w:t>Теча</w:t>
      </w:r>
      <w:proofErr w:type="spellEnd"/>
      <w:r w:rsidRPr="004A1788">
        <w:rPr>
          <w:rFonts w:ascii="Times New Roman" w:hAnsi="Times New Roman" w:cs="Times New Roman"/>
        </w:rPr>
        <w:t>" и в соответствии с Федеральным законом от 10 января 2002 года № 2-ФЗ «О социальных гарантиях граждан, подвергшимся радиационному воздействию вследствие ядерных испытаний на Семипалатинском полигоне»;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5.6. Уменьшение налоговой базы на не облагаемую налогом сумму, установленную пунктом 5 настоящего раздела,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5.7. Если размер не облагаемой налогом суммы, предусмотренной пунктом 5 настоящего раздела, превышает размер налоговой базы, определенной в отношении земельного участка, налоговая база принимается равной нулю.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E25F6" w:rsidRPr="004A1788" w:rsidRDefault="007E25F6" w:rsidP="007E25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4A1788">
        <w:rPr>
          <w:rFonts w:ascii="Times New Roman" w:hAnsi="Times New Roman" w:cs="Times New Roman"/>
          <w:b/>
        </w:rPr>
        <w:t>Статья 6. ПОРЯДОК И СРОКИ ПРЕДОСТАВЛЕНИЯ НАЛОГОПЛАТЕЛЬЩИКАМИ</w:t>
      </w:r>
    </w:p>
    <w:p w:rsidR="007E25F6" w:rsidRPr="004A1788" w:rsidRDefault="007E25F6" w:rsidP="007E25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A1788">
        <w:rPr>
          <w:rFonts w:ascii="Times New Roman" w:hAnsi="Times New Roman" w:cs="Times New Roman"/>
          <w:b/>
        </w:rPr>
        <w:t>ДОКУМЕНТОВ, ПОДТВЕРЖДАЮЩИХ ПРАВО НА УМЕНЬШЕНИЕ</w:t>
      </w:r>
    </w:p>
    <w:p w:rsidR="007E25F6" w:rsidRPr="004A1788" w:rsidRDefault="007E25F6" w:rsidP="009F01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b/>
        </w:rPr>
        <w:t>НАЛОГООБЛАГАЕМОЙ БАЗЫ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в срок  1 февраля  года, следующего за истекшим налоговым периодом.</w:t>
      </w:r>
    </w:p>
    <w:p w:rsidR="005D4D9D" w:rsidRDefault="005D4D9D" w:rsidP="007E25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7E25F6" w:rsidRPr="004A1788" w:rsidRDefault="007E25F6" w:rsidP="007E25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4A1788">
        <w:rPr>
          <w:rFonts w:ascii="Times New Roman" w:hAnsi="Times New Roman" w:cs="Times New Roman"/>
          <w:b/>
        </w:rPr>
        <w:t>Статья 7. ОСОБЕННОСТИ ОПРЕДЕЛЕНИЯ НАЛОГОВОЙ БАЗЫ В ОТНОШЕНИИ</w:t>
      </w:r>
    </w:p>
    <w:p w:rsidR="007E25F6" w:rsidRPr="004A1788" w:rsidRDefault="007E25F6" w:rsidP="009F01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b/>
        </w:rPr>
        <w:t>ЗЕМЕЛЬНЫХ УЧАСТКОВ, НАХОДЯЩИХСЯ В ОБЩЕЙ СОБСТВЕННОСТИ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7.1.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7.2.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7.3. </w:t>
      </w:r>
      <w:proofErr w:type="gramStart"/>
      <w:r w:rsidRPr="004A1788">
        <w:rPr>
          <w:rFonts w:ascii="Times New Roman" w:hAnsi="Times New Roman" w:cs="Times New Roman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7E25F6" w:rsidRPr="004A1788" w:rsidRDefault="007E25F6" w:rsidP="009F0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b/>
        </w:rPr>
        <w:t>Статья 8. НАЛОГОВЫЙ ПЕРИОД. ОТЧЕТНЫЙ ПЕРИОД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8.1. Налоговым периодом признается календарный год.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8.2. Отчетными периодами для налогоплательщиков - организаций, признаются первый квартал, второй квартал и третий квартал календарного года.</w:t>
      </w:r>
    </w:p>
    <w:p w:rsidR="007E25F6" w:rsidRPr="004A1788" w:rsidRDefault="007E25F6" w:rsidP="009F01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i/>
        </w:rPr>
        <w:t xml:space="preserve">            (пункт 2 в редакции  решения Совета депутатов </w:t>
      </w:r>
      <w:proofErr w:type="spellStart"/>
      <w:r w:rsidRPr="004A1788">
        <w:rPr>
          <w:rFonts w:ascii="Times New Roman" w:hAnsi="Times New Roman" w:cs="Times New Roman"/>
          <w:i/>
        </w:rPr>
        <w:t>Барсуковского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i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4A1788">
        <w:rPr>
          <w:rFonts w:ascii="Times New Roman" w:hAnsi="Times New Roman" w:cs="Times New Roman"/>
        </w:rPr>
        <w:t>.</w:t>
      </w:r>
    </w:p>
    <w:p w:rsidR="005D4D9D" w:rsidRDefault="005D4D9D" w:rsidP="007E25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6F345D" w:rsidRPr="007D1DFD" w:rsidRDefault="006F345D" w:rsidP="006F34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1DFD">
        <w:rPr>
          <w:rFonts w:ascii="Times New Roman" w:hAnsi="Times New Roman" w:cs="Times New Roman"/>
          <w:b/>
          <w:sz w:val="24"/>
          <w:szCs w:val="24"/>
        </w:rPr>
        <w:t>Статья 9. НАЛОГОВАЯ СТАВКА</w:t>
      </w:r>
    </w:p>
    <w:p w:rsidR="006F345D" w:rsidRDefault="006F345D" w:rsidP="006F345D">
      <w:pPr>
        <w:pStyle w:val="ConsPlusNormal"/>
        <w:widowControl/>
        <w:ind w:firstLine="0"/>
        <w:jc w:val="center"/>
        <w:outlineLvl w:val="1"/>
      </w:pPr>
    </w:p>
    <w:p w:rsidR="006F345D" w:rsidRPr="007D1DFD" w:rsidRDefault="006F345D" w:rsidP="006F345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i/>
          <w:sz w:val="16"/>
          <w:szCs w:val="16"/>
        </w:rPr>
        <w:t xml:space="preserve">        </w:t>
      </w:r>
      <w:r w:rsidRPr="007D1DFD">
        <w:rPr>
          <w:rFonts w:ascii="Times New Roman" w:hAnsi="Times New Roman" w:cs="Times New Roman"/>
          <w:i/>
        </w:rPr>
        <w:t xml:space="preserve">(статья 9 в новой редакции  решения Совета депутатов </w:t>
      </w:r>
      <w:proofErr w:type="spellStart"/>
      <w:r w:rsidRPr="007D1DFD">
        <w:rPr>
          <w:rFonts w:ascii="Times New Roman" w:hAnsi="Times New Roman" w:cs="Times New Roman"/>
          <w:i/>
        </w:rPr>
        <w:t>Барсуковского</w:t>
      </w:r>
      <w:proofErr w:type="spellEnd"/>
      <w:r w:rsidRPr="007D1DFD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7D1DFD">
        <w:rPr>
          <w:rFonts w:ascii="Times New Roman" w:hAnsi="Times New Roman" w:cs="Times New Roman"/>
          <w:i/>
        </w:rPr>
        <w:t>Монастырщинского</w:t>
      </w:r>
      <w:proofErr w:type="spellEnd"/>
      <w:r w:rsidRPr="007D1DFD">
        <w:rPr>
          <w:rFonts w:ascii="Times New Roman" w:hAnsi="Times New Roman" w:cs="Times New Roman"/>
          <w:i/>
        </w:rPr>
        <w:t xml:space="preserve"> района Смоленской области от 15.11.201</w:t>
      </w:r>
      <w:r>
        <w:rPr>
          <w:rFonts w:ascii="Times New Roman" w:hAnsi="Times New Roman" w:cs="Times New Roman"/>
          <w:i/>
        </w:rPr>
        <w:t>3</w:t>
      </w:r>
      <w:r w:rsidRPr="007D1DFD">
        <w:rPr>
          <w:rFonts w:ascii="Times New Roman" w:hAnsi="Times New Roman" w:cs="Times New Roman"/>
          <w:i/>
        </w:rPr>
        <w:t>года№14)</w:t>
      </w:r>
      <w:r w:rsidRPr="007D1DFD">
        <w:rPr>
          <w:rFonts w:ascii="Times New Roman" w:hAnsi="Times New Roman" w:cs="Times New Roman"/>
        </w:rPr>
        <w:t>.</w:t>
      </w:r>
    </w:p>
    <w:p w:rsidR="006F345D" w:rsidRPr="007D1DFD" w:rsidRDefault="006F345D" w:rsidP="006F34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DFD">
        <w:rPr>
          <w:rFonts w:ascii="Times New Roman" w:hAnsi="Times New Roman" w:cs="Times New Roman"/>
          <w:sz w:val="24"/>
          <w:szCs w:val="24"/>
        </w:rPr>
        <w:t>9,1 Налоговые ставки устанавливаются в следующих размерах:</w:t>
      </w:r>
    </w:p>
    <w:p w:rsidR="006F345D" w:rsidRPr="007D1DFD" w:rsidRDefault="006F345D" w:rsidP="006F34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DFD">
        <w:rPr>
          <w:rFonts w:ascii="Times New Roman" w:hAnsi="Times New Roman" w:cs="Times New Roman"/>
          <w:sz w:val="24"/>
          <w:szCs w:val="24"/>
        </w:rPr>
        <w:t>1) 0,3 процента от кадастровой стоимости участка - в отношении земельных участков:</w:t>
      </w:r>
    </w:p>
    <w:p w:rsidR="006F345D" w:rsidRPr="007D1DFD" w:rsidRDefault="006F345D" w:rsidP="006F34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DFD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6F345D" w:rsidRPr="007D1DFD" w:rsidRDefault="006F345D" w:rsidP="006F34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DFD">
        <w:rPr>
          <w:rFonts w:ascii="Times New Roman" w:hAnsi="Times New Roman" w:cs="Times New Roman"/>
          <w:sz w:val="24"/>
          <w:szCs w:val="24"/>
        </w:rPr>
        <w:t xml:space="preserve">-0,3 процента </w:t>
      </w:r>
      <w:proofErr w:type="gramStart"/>
      <w:r w:rsidRPr="007D1DFD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7D1DFD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F345D" w:rsidRDefault="006F345D" w:rsidP="006F34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DFD">
        <w:rPr>
          <w:rFonts w:ascii="Times New Roman" w:hAnsi="Times New Roman" w:cs="Times New Roman"/>
          <w:sz w:val="24"/>
          <w:szCs w:val="24"/>
        </w:rPr>
        <w:lastRenderedPageBreak/>
        <w:t xml:space="preserve">- 0,3 процента </w:t>
      </w:r>
      <w:proofErr w:type="gramStart"/>
      <w:r w:rsidRPr="007D1DFD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7D1DFD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F345D" w:rsidRPr="00663FE5" w:rsidRDefault="006F345D" w:rsidP="006F34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E3">
        <w:rPr>
          <w:rFonts w:ascii="Times New Roman" w:hAnsi="Times New Roman" w:cs="Times New Roman"/>
          <w:sz w:val="28"/>
          <w:szCs w:val="28"/>
        </w:rPr>
        <w:t xml:space="preserve">- </w:t>
      </w:r>
      <w:r w:rsidRPr="00663FE5">
        <w:rPr>
          <w:rFonts w:ascii="Times New Roman" w:hAnsi="Times New Roman" w:cs="Times New Roman"/>
          <w:sz w:val="24"/>
          <w:szCs w:val="24"/>
        </w:rPr>
        <w:t>0,3 процента в отношении земельных участков, ограниченных в обороте в соответствии  с законодательством  Российской Федерации, предоставленные для обеспечения обороны, безопасности, и таможенных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45D" w:rsidRDefault="006F345D" w:rsidP="006F345D">
      <w:pPr>
        <w:pStyle w:val="ConsPlusNormal"/>
        <w:widowControl/>
        <w:ind w:firstLine="540"/>
        <w:jc w:val="both"/>
      </w:pPr>
      <w:r w:rsidRPr="007D1DFD">
        <w:rPr>
          <w:rFonts w:ascii="Times New Roman" w:hAnsi="Times New Roman" w:cs="Times New Roman"/>
          <w:sz w:val="24"/>
          <w:szCs w:val="24"/>
        </w:rPr>
        <w:t>2) 1,5 процента от кадастровой стоимости участка - в отношении прочих земельных участков</w:t>
      </w:r>
      <w:r>
        <w:t>.</w:t>
      </w:r>
    </w:p>
    <w:p w:rsidR="006F345D" w:rsidRPr="00564DB3" w:rsidRDefault="006F345D" w:rsidP="006F34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564DB3">
        <w:rPr>
          <w:rFonts w:ascii="Times New Roman" w:hAnsi="Times New Roman"/>
          <w:sz w:val="24"/>
          <w:szCs w:val="24"/>
        </w:rPr>
        <w:t xml:space="preserve">3) </w:t>
      </w:r>
      <w:r w:rsidRPr="00381C77">
        <w:rPr>
          <w:rFonts w:ascii="Times New Roman" w:hAnsi="Times New Roman"/>
          <w:sz w:val="24"/>
          <w:szCs w:val="24"/>
        </w:rPr>
        <w:t>1,5 процента</w:t>
      </w:r>
      <w:r w:rsidRPr="00564DB3">
        <w:rPr>
          <w:rFonts w:ascii="Times New Roman" w:hAnsi="Times New Roman"/>
          <w:sz w:val="24"/>
          <w:szCs w:val="24"/>
        </w:rPr>
        <w:t xml:space="preserve"> от </w:t>
      </w:r>
      <w:r w:rsidRPr="00381C77">
        <w:rPr>
          <w:rFonts w:ascii="Times New Roman" w:hAnsi="Times New Roman"/>
          <w:sz w:val="24"/>
          <w:szCs w:val="24"/>
        </w:rPr>
        <w:t>кадастровой стоимости участка</w:t>
      </w:r>
      <w:r w:rsidRPr="00564DB3">
        <w:rPr>
          <w:rFonts w:ascii="Times New Roman" w:hAnsi="Times New Roman"/>
          <w:sz w:val="24"/>
          <w:szCs w:val="24"/>
        </w:rPr>
        <w:t xml:space="preserve"> - в отношении земельных участков  предназначенных для размещения объектов торговли, общественного питания и бытового обслуживания.</w:t>
      </w:r>
    </w:p>
    <w:p w:rsidR="006F345D" w:rsidRPr="00381C77" w:rsidRDefault="006F345D" w:rsidP="006F345D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</w:t>
      </w:r>
      <w:r w:rsidRPr="00381C77">
        <w:rPr>
          <w:rFonts w:ascii="Times New Roman" w:hAnsi="Times New Roman"/>
          <w:b w:val="0"/>
          <w:i/>
          <w:sz w:val="20"/>
        </w:rPr>
        <w:t xml:space="preserve">(пункт 3 статьи 9 в редакции  решения  Совета  депутатов  </w:t>
      </w:r>
      <w:proofErr w:type="spellStart"/>
      <w:r w:rsidRPr="00381C77">
        <w:rPr>
          <w:rFonts w:ascii="Times New Roman" w:hAnsi="Times New Roman"/>
          <w:b w:val="0"/>
          <w:i/>
          <w:sz w:val="20"/>
        </w:rPr>
        <w:t>Барсуковского</w:t>
      </w:r>
      <w:proofErr w:type="spellEnd"/>
      <w:r w:rsidRPr="00381C77">
        <w:rPr>
          <w:rFonts w:ascii="Times New Roman" w:hAnsi="Times New Roman"/>
          <w:b w:val="0"/>
          <w:i/>
          <w:sz w:val="20"/>
        </w:rPr>
        <w:t xml:space="preserve">  сельского  поселения </w:t>
      </w:r>
      <w:proofErr w:type="spellStart"/>
      <w:r w:rsidRPr="00381C77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381C77">
        <w:rPr>
          <w:rFonts w:ascii="Times New Roman" w:hAnsi="Times New Roman"/>
          <w:b w:val="0"/>
          <w:i/>
          <w:sz w:val="20"/>
        </w:rPr>
        <w:t xml:space="preserve">  района  Смоленской  области от 17  ноября  2016 г.  № 20)</w:t>
      </w:r>
    </w:p>
    <w:p w:rsidR="006F345D" w:rsidRDefault="006F345D" w:rsidP="009F0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7E25F6" w:rsidRPr="004A1788" w:rsidRDefault="007E25F6" w:rsidP="009F0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b/>
        </w:rPr>
        <w:t>Статья 10. НАЛОГОВЫЕ ЛЬГОТЫ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Освобождаются от налогообложения: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4A1788">
        <w:rPr>
          <w:rFonts w:ascii="Times New Roman" w:hAnsi="Times New Roman" w:cs="Times New Roman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4A1788">
        <w:rPr>
          <w:rFonts w:ascii="Times New Roman" w:hAnsi="Times New Roman" w:cs="Times New Roman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учреждения, единственными </w:t>
      </w:r>
      <w:proofErr w:type="gramStart"/>
      <w:r w:rsidRPr="004A1788">
        <w:rPr>
          <w:rFonts w:ascii="Times New Roman" w:hAnsi="Times New Roman" w:cs="Times New Roman"/>
        </w:rPr>
        <w:t>собственниками</w:t>
      </w:r>
      <w:proofErr w:type="gramEnd"/>
      <w:r w:rsidRPr="004A1788">
        <w:rPr>
          <w:rFonts w:ascii="Times New Roman" w:hAnsi="Times New Roman" w:cs="Times New Roman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6) органы местного самоуправления;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7) бюджетные учреждения, финансовое обеспечение выполнения функций которых, в том числе по оказанию государственных (муниципальных) услуг физическим и юридическим лицам в соответствии с государственным (муниципальным) заданием, осуществляется за счет средств областного бюджета или бюджетов муниципальных образований Смоленской области на основе бюджетной сметы;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i/>
        </w:rPr>
        <w:t xml:space="preserve">(пункт 7 введен решением Совета депутатов </w:t>
      </w:r>
      <w:proofErr w:type="spellStart"/>
      <w:r w:rsidRPr="004A1788">
        <w:rPr>
          <w:rFonts w:ascii="Times New Roman" w:hAnsi="Times New Roman" w:cs="Times New Roman"/>
          <w:i/>
        </w:rPr>
        <w:t>Барсуковского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i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района Смоленской области от 05.12.2011года№24)</w:t>
      </w:r>
      <w:r w:rsidRPr="004A1788">
        <w:rPr>
          <w:rFonts w:ascii="Times New Roman" w:hAnsi="Times New Roman" w:cs="Times New Roman"/>
        </w:rPr>
        <w:t>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8) органы государственной власти Смоленской области;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9) многодетные семьи.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       10) граждане, достигшие 80 лет и старше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(</w:t>
      </w:r>
      <w:r w:rsidRPr="004A1788">
        <w:rPr>
          <w:rFonts w:ascii="Times New Roman" w:hAnsi="Times New Roman" w:cs="Times New Roman"/>
          <w:i/>
        </w:rPr>
        <w:t xml:space="preserve">пункт 10 введен решением Совета депутатов </w:t>
      </w:r>
      <w:proofErr w:type="spellStart"/>
      <w:r w:rsidRPr="004A1788">
        <w:rPr>
          <w:rFonts w:ascii="Times New Roman" w:hAnsi="Times New Roman" w:cs="Times New Roman"/>
          <w:i/>
        </w:rPr>
        <w:t>Барсуковского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i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района Смоленской области от 23.08.2010года№20)</w:t>
      </w:r>
      <w:r w:rsidRPr="004A1788">
        <w:rPr>
          <w:rFonts w:ascii="Times New Roman" w:hAnsi="Times New Roman" w:cs="Times New Roman"/>
        </w:rPr>
        <w:t>.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        11)участники и инвалиды Великой отечественной войны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i/>
        </w:rPr>
        <w:t xml:space="preserve">(пункт 11 введен решением Совета депутатов </w:t>
      </w:r>
      <w:proofErr w:type="spellStart"/>
      <w:r w:rsidRPr="004A1788">
        <w:rPr>
          <w:rFonts w:ascii="Times New Roman" w:hAnsi="Times New Roman" w:cs="Times New Roman"/>
          <w:i/>
        </w:rPr>
        <w:t>Барсуковского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i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района Смоленской области от 10.11.2011года№9)</w:t>
      </w:r>
      <w:r w:rsidRPr="004A1788">
        <w:rPr>
          <w:rFonts w:ascii="Times New Roman" w:hAnsi="Times New Roman" w:cs="Times New Roman"/>
        </w:rPr>
        <w:t>.</w:t>
      </w:r>
    </w:p>
    <w:p w:rsidR="000C7C98" w:rsidRDefault="000C7C98" w:rsidP="007E25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7E25F6" w:rsidRPr="004A1788" w:rsidRDefault="007E25F6" w:rsidP="007E25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4A1788">
        <w:rPr>
          <w:rFonts w:ascii="Times New Roman" w:hAnsi="Times New Roman" w:cs="Times New Roman"/>
          <w:b/>
        </w:rPr>
        <w:t xml:space="preserve">Статья 11. ПОРЯДОК ИСЧИСЛЕНИЯ НАЛОГА И </w:t>
      </w:r>
      <w:proofErr w:type="gramStart"/>
      <w:r w:rsidRPr="004A1788">
        <w:rPr>
          <w:rFonts w:ascii="Times New Roman" w:hAnsi="Times New Roman" w:cs="Times New Roman"/>
          <w:b/>
        </w:rPr>
        <w:t>АВАНСОВЫХ</w:t>
      </w:r>
      <w:proofErr w:type="gramEnd"/>
    </w:p>
    <w:p w:rsidR="007E25F6" w:rsidRPr="004A1788" w:rsidRDefault="007E25F6" w:rsidP="009F01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b/>
        </w:rPr>
        <w:t>ПЛАТЕЖЕЙ ПО НАЛОГУ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11.1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11.11 и 11.12 настоящего раздела.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11.2. Налогоплательщики-организации исчисляют сумму налога (сумму авансовых платежей по налогу) самостоятельно. 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i/>
        </w:rPr>
        <w:t xml:space="preserve">        ( абзац 2 пункт 2 утратил силу </w:t>
      </w:r>
      <w:proofErr w:type="gramStart"/>
      <w:r w:rsidRPr="004A1788">
        <w:rPr>
          <w:rFonts w:ascii="Times New Roman" w:hAnsi="Times New Roman" w:cs="Times New Roman"/>
          <w:i/>
        </w:rPr>
        <w:t>согласно  решения</w:t>
      </w:r>
      <w:proofErr w:type="gramEnd"/>
      <w:r w:rsidRPr="004A1788">
        <w:rPr>
          <w:rFonts w:ascii="Times New Roman" w:hAnsi="Times New Roman" w:cs="Times New Roman"/>
          <w:i/>
        </w:rPr>
        <w:t xml:space="preserve"> Совета депутатов </w:t>
      </w:r>
      <w:proofErr w:type="spellStart"/>
      <w:r w:rsidRPr="004A1788">
        <w:rPr>
          <w:rFonts w:ascii="Times New Roman" w:hAnsi="Times New Roman" w:cs="Times New Roman"/>
          <w:i/>
        </w:rPr>
        <w:t>Барсуковского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i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4A1788">
        <w:rPr>
          <w:rFonts w:ascii="Times New Roman" w:hAnsi="Times New Roman" w:cs="Times New Roman"/>
        </w:rPr>
        <w:t>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  11.3. Если иное не предусмотрено пунктом 11.2 настоящего раздела, сумма налога, подлежащая уплате в бюджет налогоплательщикам</w:t>
      </w:r>
      <w:proofErr w:type="gramStart"/>
      <w:r w:rsidRPr="004A1788">
        <w:rPr>
          <w:rFonts w:ascii="Times New Roman" w:hAnsi="Times New Roman" w:cs="Times New Roman"/>
        </w:rPr>
        <w:t>и-</w:t>
      </w:r>
      <w:proofErr w:type="gramEnd"/>
      <w:r w:rsidRPr="004A1788">
        <w:rPr>
          <w:rFonts w:ascii="Times New Roman" w:hAnsi="Times New Roman" w:cs="Times New Roman"/>
        </w:rPr>
        <w:t xml:space="preserve"> физическими лицами, исчисляется налоговыми органами.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i/>
        </w:rPr>
        <w:lastRenderedPageBreak/>
        <w:t xml:space="preserve">          (пункт 3 в редакции  решения Совета депутатов </w:t>
      </w:r>
      <w:proofErr w:type="spellStart"/>
      <w:r w:rsidRPr="004A1788">
        <w:rPr>
          <w:rFonts w:ascii="Times New Roman" w:hAnsi="Times New Roman" w:cs="Times New Roman"/>
          <w:i/>
        </w:rPr>
        <w:t>Барсуковского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i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4A1788">
        <w:rPr>
          <w:rFonts w:ascii="Times New Roman" w:hAnsi="Times New Roman" w:cs="Times New Roman"/>
        </w:rPr>
        <w:t>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11.4. Уплата налога для налогоплательщиков, являющихся физическими лицами, подлежит уплате на основании налогового уведомления.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11.5. Сумма налога подлежит уплате в бюджет по итогам налогового периода.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11.6.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11.7. </w:t>
      </w:r>
      <w:proofErr w:type="gramStart"/>
      <w:r w:rsidRPr="004A1788">
        <w:rPr>
          <w:rFonts w:ascii="Times New Roman" w:hAnsi="Times New Roman" w:cs="Times New Roman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4A1788">
        <w:rPr>
          <w:rFonts w:ascii="Times New Roman" w:hAnsi="Times New Roman" w:cs="Times New Roman"/>
        </w:rPr>
        <w:t xml:space="preserve"> наследуемом </w:t>
      </w:r>
      <w:proofErr w:type="gramStart"/>
      <w:r w:rsidRPr="004A1788">
        <w:rPr>
          <w:rFonts w:ascii="Times New Roman" w:hAnsi="Times New Roman" w:cs="Times New Roman"/>
        </w:rPr>
        <w:t>владении</w:t>
      </w:r>
      <w:proofErr w:type="gramEnd"/>
      <w:r w:rsidRPr="004A1788">
        <w:rPr>
          <w:rFonts w:ascii="Times New Roman" w:hAnsi="Times New Roman" w:cs="Times New Roman"/>
        </w:rPr>
        <w:t xml:space="preserve">) налогоплательщика, к числу календарных месяцев в налоговом (отчетном) периоде, если иное не предусмотрено настоящей статьей. При этом если возникновение (прекращение) указанных прав произошло до 15-го числа соответствующего месяца включительно, </w:t>
      </w:r>
      <w:proofErr w:type="gramStart"/>
      <w:r w:rsidRPr="004A1788">
        <w:rPr>
          <w:rFonts w:ascii="Times New Roman" w:hAnsi="Times New Roman" w:cs="Times New Roman"/>
        </w:rPr>
        <w:t>за полный месяц</w:t>
      </w:r>
      <w:proofErr w:type="gramEnd"/>
      <w:r w:rsidRPr="004A1788">
        <w:rPr>
          <w:rFonts w:ascii="Times New Roman" w:hAnsi="Times New Roman" w:cs="Times New Roman"/>
        </w:rPr>
        <w:t xml:space="preserve">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4A1788">
        <w:rPr>
          <w:rFonts w:ascii="Times New Roman" w:hAnsi="Times New Roman" w:cs="Times New Roman"/>
        </w:rPr>
        <w:t>за полный месяц</w:t>
      </w:r>
      <w:proofErr w:type="gramEnd"/>
      <w:r w:rsidRPr="004A1788">
        <w:rPr>
          <w:rFonts w:ascii="Times New Roman" w:hAnsi="Times New Roman" w:cs="Times New Roman"/>
        </w:rPr>
        <w:t xml:space="preserve"> принимается месяц прекращения указанных прав.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11.8.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4A1788">
        <w:rPr>
          <w:rFonts w:ascii="Times New Roman" w:hAnsi="Times New Roman" w:cs="Times New Roman"/>
        </w:rPr>
        <w:t>исчисляется</w:t>
      </w:r>
      <w:proofErr w:type="gramEnd"/>
      <w:r w:rsidRPr="004A1788">
        <w:rPr>
          <w:rFonts w:ascii="Times New Roman" w:hAnsi="Times New Roman" w:cs="Times New Roman"/>
        </w:rPr>
        <w:t xml:space="preserve"> начиная с месяца открытия наследства.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11.9.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 разделом 3 настоящего Положения.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4A1788">
        <w:rPr>
          <w:rFonts w:ascii="Times New Roman" w:hAnsi="Times New Roman" w:cs="Times New Roman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4A1788">
        <w:rPr>
          <w:rFonts w:ascii="Times New Roman" w:hAnsi="Times New Roman" w:cs="Times New Roman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4A1788">
        <w:rPr>
          <w:rFonts w:ascii="Times New Roman" w:hAnsi="Times New Roman" w:cs="Times New Roman"/>
        </w:rPr>
        <w:t>за полный месяц</w:t>
      </w:r>
      <w:proofErr w:type="gramEnd"/>
      <w:r w:rsidRPr="004A1788">
        <w:rPr>
          <w:rFonts w:ascii="Times New Roman" w:hAnsi="Times New Roman" w:cs="Times New Roman"/>
        </w:rPr>
        <w:t>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11.9.1. Органы местного самоуправления обязаны ежегодно до 1 февраля сообщать в налоговые органы  по месту своего нахождения сведения о земельных участках, признаваемых объектом налогообложения в соответствии  со статьей 389 налогового Кодекса по состоянию на 1 января текущего года.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11.10.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Правительством Российской Федерации, не позднее 1 марта этого года.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11.11. </w:t>
      </w:r>
      <w:proofErr w:type="gramStart"/>
      <w:r w:rsidRPr="004A1788">
        <w:rPr>
          <w:rFonts w:ascii="Times New Roman" w:hAnsi="Times New Roman" w:cs="Times New Roman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4A1788">
        <w:rPr>
          <w:rFonts w:ascii="Times New Roman" w:hAnsi="Times New Roman" w:cs="Times New Roman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4A1788">
        <w:rPr>
          <w:rFonts w:ascii="Times New Roman" w:hAnsi="Times New Roman" w:cs="Times New Roman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11.12. В отношении земельных участков, приобретенных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в течение периода проектирования и строительства, превышающего десятилетний срок, вплоть до государственной регистрации прав на построенный объект недвижимости.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11.13. </w:t>
      </w:r>
      <w:proofErr w:type="gramStart"/>
      <w:r w:rsidRPr="004A1788">
        <w:rPr>
          <w:rFonts w:ascii="Times New Roman" w:hAnsi="Times New Roman" w:cs="Times New Roman"/>
        </w:rPr>
        <w:t>Органы, осуществляющие ведение государственного земельного кадастра и органы муниципальных образований ежегодно до 1 февраля года, являющийся налоговым периодом, обязаны сообщить в налоговой орган по месту своего нахождения сведения о земельных участках, признаваемых объектов налогообложения в соответствии со статьей 389 Налогового кодекса, по состоянию на 1 января, являющегося налоговым периодом;</w:t>
      </w:r>
      <w:proofErr w:type="gramEnd"/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 xml:space="preserve">11.14.Сведения, указанные в п. 10 настоящей статьи, представляются органами, осуществляющие ведение государственного земельного кадастра, органы, осуществляющие государственную регистрацию прав на недвижимое имущество и сделок с ним, и органами муниципальных образований по формам, </w:t>
      </w:r>
      <w:proofErr w:type="gramStart"/>
      <w:r w:rsidRPr="004A1788">
        <w:rPr>
          <w:rFonts w:ascii="Times New Roman" w:hAnsi="Times New Roman" w:cs="Times New Roman"/>
        </w:rPr>
        <w:t>утвержденном</w:t>
      </w:r>
      <w:proofErr w:type="gramEnd"/>
      <w:r w:rsidRPr="004A1788">
        <w:rPr>
          <w:rFonts w:ascii="Times New Roman" w:hAnsi="Times New Roman" w:cs="Times New Roman"/>
        </w:rPr>
        <w:t xml:space="preserve"> Министерством финансов Российской Федерации.</w:t>
      </w:r>
    </w:p>
    <w:p w:rsidR="000C7C98" w:rsidRDefault="000C7C98" w:rsidP="007E25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7E25F6" w:rsidRPr="004A1788" w:rsidRDefault="007E25F6" w:rsidP="007E25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4A1788">
        <w:rPr>
          <w:rFonts w:ascii="Times New Roman" w:hAnsi="Times New Roman" w:cs="Times New Roman"/>
          <w:b/>
        </w:rPr>
        <w:t>Статья 12. ПОРЯДОК И СРОКИ УПЛАТЫ НАЛОГА</w:t>
      </w:r>
    </w:p>
    <w:p w:rsidR="007E25F6" w:rsidRPr="004A1788" w:rsidRDefault="007E25F6" w:rsidP="009F01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b/>
        </w:rPr>
        <w:t>И АВАНСОВЫХ ПЛАТЕЖЕЙ ПО НАЛОГУ</w:t>
      </w:r>
    </w:p>
    <w:p w:rsidR="007E25F6" w:rsidRPr="004A1788" w:rsidRDefault="007E25F6" w:rsidP="007E25F6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4A1788">
        <w:rPr>
          <w:rFonts w:ascii="Times New Roman" w:hAnsi="Times New Roman"/>
        </w:rPr>
        <w:lastRenderedPageBreak/>
        <w:t xml:space="preserve">12.1. Установить срок уплаты земельного налога физическими лицами – не позднее 1декабря года,  следующего за истекшим налоговым периодом. </w:t>
      </w:r>
    </w:p>
    <w:p w:rsidR="007E25F6" w:rsidRPr="004A1788" w:rsidRDefault="007E25F6" w:rsidP="007E25F6">
      <w:pPr>
        <w:pStyle w:val="ConsNormal"/>
        <w:widowControl/>
        <w:ind w:right="0" w:firstLine="540"/>
        <w:jc w:val="both"/>
        <w:rPr>
          <w:rFonts w:ascii="Times New Roman" w:hAnsi="Times New Roman"/>
          <w:i/>
        </w:rPr>
      </w:pPr>
      <w:r w:rsidRPr="004A1788">
        <w:rPr>
          <w:rFonts w:ascii="Times New Roman" w:hAnsi="Times New Roman"/>
          <w:i/>
        </w:rPr>
        <w:t xml:space="preserve"> </w:t>
      </w:r>
      <w:proofErr w:type="gramStart"/>
      <w:r w:rsidRPr="004A1788">
        <w:rPr>
          <w:rFonts w:ascii="Times New Roman" w:hAnsi="Times New Roman"/>
          <w:i/>
        </w:rPr>
        <w:t xml:space="preserve">(абзац 1части 1 в редакции решения Совета депутатов </w:t>
      </w:r>
      <w:proofErr w:type="spellStart"/>
      <w:r w:rsidRPr="004A1788">
        <w:rPr>
          <w:rFonts w:ascii="Times New Roman" w:hAnsi="Times New Roman"/>
          <w:i/>
        </w:rPr>
        <w:t>Барсуковского</w:t>
      </w:r>
      <w:proofErr w:type="spellEnd"/>
      <w:r w:rsidRPr="004A1788">
        <w:rPr>
          <w:rFonts w:ascii="Times New Roman" w:hAnsi="Times New Roman"/>
          <w:i/>
        </w:rPr>
        <w:t xml:space="preserve"> сельского </w:t>
      </w:r>
      <w:proofErr w:type="spellStart"/>
      <w:r w:rsidRPr="004A1788">
        <w:rPr>
          <w:rFonts w:ascii="Times New Roman" w:hAnsi="Times New Roman"/>
          <w:i/>
        </w:rPr>
        <w:t>поселенияМонастырщинского</w:t>
      </w:r>
      <w:proofErr w:type="spellEnd"/>
      <w:r w:rsidRPr="004A1788">
        <w:rPr>
          <w:rFonts w:ascii="Times New Roman" w:hAnsi="Times New Roman"/>
          <w:i/>
        </w:rPr>
        <w:t xml:space="preserve"> района Смоленской области от 08.10.2012 года №14). (</w:t>
      </w:r>
      <w:proofErr w:type="gramEnd"/>
    </w:p>
    <w:p w:rsidR="007E25F6" w:rsidRPr="004A1788" w:rsidRDefault="007E25F6" w:rsidP="007E25F6">
      <w:pPr>
        <w:pStyle w:val="ConsNormal"/>
        <w:widowControl/>
        <w:ind w:right="0" w:firstLine="540"/>
        <w:jc w:val="both"/>
        <w:rPr>
          <w:rFonts w:ascii="Times New Roman" w:hAnsi="Times New Roman"/>
          <w:i/>
        </w:rPr>
      </w:pPr>
      <w:r w:rsidRPr="004A1788">
        <w:rPr>
          <w:rFonts w:ascii="Times New Roman" w:hAnsi="Times New Roman"/>
          <w:i/>
        </w:rPr>
        <w:t xml:space="preserve">(пункт 1 в редакции решения Совета депутатов </w:t>
      </w:r>
      <w:proofErr w:type="spellStart"/>
      <w:r w:rsidRPr="004A1788">
        <w:rPr>
          <w:rFonts w:ascii="Times New Roman" w:hAnsi="Times New Roman"/>
          <w:i/>
        </w:rPr>
        <w:t>Барсуковского</w:t>
      </w:r>
      <w:proofErr w:type="spellEnd"/>
      <w:r w:rsidRPr="004A1788">
        <w:rPr>
          <w:rFonts w:ascii="Times New Roman" w:hAnsi="Times New Roman"/>
          <w:i/>
        </w:rPr>
        <w:t xml:space="preserve"> сельского поселения </w:t>
      </w:r>
      <w:proofErr w:type="spellStart"/>
      <w:r w:rsidRPr="004A1788">
        <w:rPr>
          <w:rFonts w:ascii="Times New Roman" w:hAnsi="Times New Roman"/>
          <w:i/>
        </w:rPr>
        <w:t>Монастырщинского</w:t>
      </w:r>
      <w:proofErr w:type="spellEnd"/>
      <w:r w:rsidRPr="004A1788">
        <w:rPr>
          <w:rFonts w:ascii="Times New Roman" w:hAnsi="Times New Roman"/>
          <w:i/>
        </w:rPr>
        <w:t xml:space="preserve"> района Смоленской области от   16.02 .2016 года № 4</w:t>
      </w:r>
      <w:proofErr w:type="gramStart"/>
      <w:r w:rsidRPr="004A1788">
        <w:rPr>
          <w:rFonts w:ascii="Times New Roman" w:hAnsi="Times New Roman"/>
          <w:i/>
        </w:rPr>
        <w:t xml:space="preserve">  )</w:t>
      </w:r>
      <w:proofErr w:type="gramEnd"/>
      <w:r w:rsidRPr="004A1788">
        <w:rPr>
          <w:rFonts w:ascii="Times New Roman" w:hAnsi="Times New Roman"/>
          <w:i/>
        </w:rPr>
        <w:t>.</w:t>
      </w:r>
    </w:p>
    <w:p w:rsidR="007E25F6" w:rsidRPr="004A1788" w:rsidRDefault="007E25F6" w:rsidP="007E25F6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4A1788">
        <w:rPr>
          <w:rFonts w:ascii="Times New Roman" w:hAnsi="Times New Roman"/>
        </w:rPr>
        <w:t>Новые сроки уплаты земельного налога применяются на правоотношения, возникшие с 01.01.2015 года.</w:t>
      </w:r>
    </w:p>
    <w:p w:rsidR="007E25F6" w:rsidRPr="004A1788" w:rsidRDefault="007E25F6" w:rsidP="009F0130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4A1788">
        <w:rPr>
          <w:rFonts w:ascii="Times New Roman" w:hAnsi="Times New Roman"/>
        </w:rPr>
        <w:t>Налоговый период, начиная с которого применяют новый срок уплаты земельного налога, является налоговый период 2014 года.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12.2. Уплата налога для налогоплательщиков - организаций,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i/>
        </w:rPr>
        <w:t xml:space="preserve">(пункт 2 введен решением Совета депутатов </w:t>
      </w:r>
      <w:proofErr w:type="spellStart"/>
      <w:r w:rsidRPr="004A1788">
        <w:rPr>
          <w:rFonts w:ascii="Times New Roman" w:hAnsi="Times New Roman" w:cs="Times New Roman"/>
          <w:i/>
        </w:rPr>
        <w:t>Барсуковского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i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4A1788">
        <w:rPr>
          <w:rFonts w:ascii="Times New Roman" w:hAnsi="Times New Roman" w:cs="Times New Roman"/>
        </w:rPr>
        <w:t>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E25F6" w:rsidRPr="004A1788" w:rsidRDefault="007E25F6" w:rsidP="007E25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4A1788">
        <w:rPr>
          <w:rFonts w:ascii="Times New Roman" w:hAnsi="Times New Roman" w:cs="Times New Roman"/>
          <w:b/>
        </w:rPr>
        <w:t>Статья 13. НАЛОГОВАЯ ДЕКЛАРАЦИЯ</w:t>
      </w:r>
    </w:p>
    <w:p w:rsidR="007E25F6" w:rsidRPr="004A1788" w:rsidRDefault="007E25F6" w:rsidP="007E25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13.1. Налогоплательщики - организации,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Форма налоговой декларации по налогу утверждается Министерством финансов Российской Федерации.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i/>
        </w:rPr>
        <w:t xml:space="preserve">          (абзац 1 пункта 1 в редакции  решения Совета депутатов </w:t>
      </w:r>
      <w:proofErr w:type="spellStart"/>
      <w:r w:rsidRPr="004A1788">
        <w:rPr>
          <w:rFonts w:ascii="Times New Roman" w:hAnsi="Times New Roman" w:cs="Times New Roman"/>
          <w:i/>
        </w:rPr>
        <w:t>Барсуковского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i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4A1788">
        <w:rPr>
          <w:rFonts w:ascii="Times New Roman" w:hAnsi="Times New Roman" w:cs="Times New Roman"/>
        </w:rPr>
        <w:t>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13.2. Налогоплательщики - организации, уплачивающие в течение налогового периода авансовые платежи по налогу, по истечении отчетного периода представляют в налоговый орган по месту нахождения земельного участка налоговый расчет по авансовым платежам по налогу.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Форма налогового расчета по авансовым платежам по налогу утверждается Министерством финансов Российской Федерации.</w:t>
      </w:r>
    </w:p>
    <w:p w:rsidR="007E25F6" w:rsidRPr="004A1788" w:rsidRDefault="007E25F6" w:rsidP="007E25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  <w:i/>
        </w:rPr>
        <w:t xml:space="preserve">             (пункт 2 в редакции  решения Совета депутатов </w:t>
      </w:r>
      <w:proofErr w:type="spellStart"/>
      <w:r w:rsidRPr="004A1788">
        <w:rPr>
          <w:rFonts w:ascii="Times New Roman" w:hAnsi="Times New Roman" w:cs="Times New Roman"/>
          <w:i/>
        </w:rPr>
        <w:t>Барсуковского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4A1788">
        <w:rPr>
          <w:rFonts w:ascii="Times New Roman" w:hAnsi="Times New Roman" w:cs="Times New Roman"/>
          <w:i/>
        </w:rPr>
        <w:t>Монастырщинского</w:t>
      </w:r>
      <w:proofErr w:type="spellEnd"/>
      <w:r w:rsidRPr="004A1788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4A1788">
        <w:rPr>
          <w:rFonts w:ascii="Times New Roman" w:hAnsi="Times New Roman" w:cs="Times New Roman"/>
        </w:rPr>
        <w:t>.</w:t>
      </w:r>
    </w:p>
    <w:p w:rsidR="007E25F6" w:rsidRPr="004A1788" w:rsidRDefault="007E25F6" w:rsidP="007E2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A1788">
        <w:rPr>
          <w:rFonts w:ascii="Times New Roman" w:hAnsi="Times New Roman" w:cs="Times New Roman"/>
        </w:rPr>
        <w:t>13.3.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184506" w:rsidRDefault="007E25F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4A1788">
        <w:rPr>
          <w:rFonts w:ascii="Times New Roman" w:hAnsi="Times New Roman" w:cs="Times New Roman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периодом.</w:t>
      </w:r>
      <w:r w:rsidR="009F0130" w:rsidRPr="004A1788">
        <w:rPr>
          <w:rFonts w:ascii="Times New Roman" w:hAnsi="Times New Roman" w:cs="Times New Roman"/>
          <w:b/>
        </w:rPr>
        <w:t xml:space="preserve"> </w:t>
      </w: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184506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EE306D" w:rsidRPr="00556C33" w:rsidRDefault="00184506" w:rsidP="009F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</w:t>
      </w:r>
      <w:r w:rsidR="00EE306D" w:rsidRPr="004A1788">
        <w:rPr>
          <w:rFonts w:ascii="Times New Roman" w:hAnsi="Times New Roman" w:cs="Times New Roman"/>
          <w:b/>
        </w:rPr>
        <w:t>___________________________________________________________</w:t>
      </w:r>
    </w:p>
    <w:p w:rsidR="000C7C98" w:rsidRDefault="000C7C98" w:rsidP="000C7C98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Мартынова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Вера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0C7C98" w:rsidRDefault="000C7C98" w:rsidP="000C7C98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Дмитриевна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0C7C98" w:rsidRDefault="000C7C98" w:rsidP="000C7C98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0C7C98" w:rsidRDefault="000C7C98" w:rsidP="000C7C98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21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0C7C98" w:rsidRDefault="000C7C98" w:rsidP="000C7C98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0C7C98" w:rsidRPr="00B91217" w:rsidRDefault="000C7C98" w:rsidP="000C7C98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12" w:name="_GoBack"/>
      <w:bookmarkEnd w:id="12"/>
    </w:p>
    <w:sectPr w:rsidR="006D76C5" w:rsidRPr="00B91217" w:rsidSect="00B20251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9F" w:rsidRDefault="0030429F" w:rsidP="00157731">
      <w:r>
        <w:separator/>
      </w:r>
    </w:p>
  </w:endnote>
  <w:endnote w:type="continuationSeparator" w:id="0">
    <w:p w:rsidR="0030429F" w:rsidRDefault="0030429F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9F" w:rsidRDefault="0030429F" w:rsidP="00157731">
      <w:r>
        <w:separator/>
      </w:r>
    </w:p>
  </w:footnote>
  <w:footnote w:type="continuationSeparator" w:id="0">
    <w:p w:rsidR="0030429F" w:rsidRDefault="0030429F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0F7"/>
    <w:rsid w:val="000163FD"/>
    <w:rsid w:val="00026E6A"/>
    <w:rsid w:val="0005572D"/>
    <w:rsid w:val="0006205B"/>
    <w:rsid w:val="0006684F"/>
    <w:rsid w:val="000C7C98"/>
    <w:rsid w:val="00157731"/>
    <w:rsid w:val="00184506"/>
    <w:rsid w:val="002A4570"/>
    <w:rsid w:val="00303F5B"/>
    <w:rsid w:val="0030429F"/>
    <w:rsid w:val="003116C0"/>
    <w:rsid w:val="003249A6"/>
    <w:rsid w:val="003A3E18"/>
    <w:rsid w:val="003F69E8"/>
    <w:rsid w:val="00406A1C"/>
    <w:rsid w:val="00427F75"/>
    <w:rsid w:val="004946BD"/>
    <w:rsid w:val="004A1788"/>
    <w:rsid w:val="005138FD"/>
    <w:rsid w:val="00556C33"/>
    <w:rsid w:val="005D4D9D"/>
    <w:rsid w:val="006413F0"/>
    <w:rsid w:val="006739AB"/>
    <w:rsid w:val="0069693B"/>
    <w:rsid w:val="006D76C5"/>
    <w:rsid w:val="006E15E5"/>
    <w:rsid w:val="006F345D"/>
    <w:rsid w:val="00716E0C"/>
    <w:rsid w:val="00723ACD"/>
    <w:rsid w:val="007961BF"/>
    <w:rsid w:val="007C37BE"/>
    <w:rsid w:val="007E25F6"/>
    <w:rsid w:val="0081232D"/>
    <w:rsid w:val="00901B7B"/>
    <w:rsid w:val="00952195"/>
    <w:rsid w:val="00986B77"/>
    <w:rsid w:val="009F0130"/>
    <w:rsid w:val="009F30E9"/>
    <w:rsid w:val="00AB30F7"/>
    <w:rsid w:val="00B01B27"/>
    <w:rsid w:val="00B20251"/>
    <w:rsid w:val="00B56C8F"/>
    <w:rsid w:val="00B70047"/>
    <w:rsid w:val="00B70798"/>
    <w:rsid w:val="00B91217"/>
    <w:rsid w:val="00BB7863"/>
    <w:rsid w:val="00BF480D"/>
    <w:rsid w:val="00C12525"/>
    <w:rsid w:val="00C37544"/>
    <w:rsid w:val="00C37A75"/>
    <w:rsid w:val="00C55ACE"/>
    <w:rsid w:val="00C71A95"/>
    <w:rsid w:val="00C808EE"/>
    <w:rsid w:val="00CA516A"/>
    <w:rsid w:val="00CC1D3E"/>
    <w:rsid w:val="00D56945"/>
    <w:rsid w:val="00E11C35"/>
    <w:rsid w:val="00EE155F"/>
    <w:rsid w:val="00EE306D"/>
    <w:rsid w:val="00F728EE"/>
    <w:rsid w:val="00F91FC9"/>
    <w:rsid w:val="00FB1F6C"/>
    <w:rsid w:val="00FC0B1B"/>
    <w:rsid w:val="00FE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uiPriority w:val="99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56C33"/>
    <w:pPr>
      <w:spacing w:after="200" w:line="276" w:lineRule="auto"/>
      <w:ind w:left="720" w:firstLine="0"/>
      <w:contextualSpacing/>
    </w:pPr>
    <w:rPr>
      <w:rFonts w:ascii="Calibri" w:eastAsia="Calibri" w:hAnsi="Calibri" w:cs="Calibri"/>
    </w:rPr>
  </w:style>
  <w:style w:type="paragraph" w:styleId="af3">
    <w:name w:val="No Spacing"/>
    <w:uiPriority w:val="1"/>
    <w:qFormat/>
    <w:rsid w:val="007E25F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Normal (Web)"/>
    <w:basedOn w:val="a"/>
    <w:uiPriority w:val="99"/>
    <w:unhideWhenUsed/>
    <w:rsid w:val="007E25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5F6"/>
  </w:style>
  <w:style w:type="paragraph" w:customStyle="1" w:styleId="ConsNormal">
    <w:name w:val="ConsNormal"/>
    <w:rsid w:val="007E25F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7E25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organi_mestnogo_samoupravleniya/" TargetMode="External"/><Relationship Id="rId18" Type="http://schemas.openxmlformats.org/officeDocument/2006/relationships/hyperlink" Target="consultantplus://offline/ref=63EB6F885AE5175DD5223DCA6D56E51BECF49773A7900A576EBB884B6D6E479B6BE3443963AD05C9t5MCN" TargetMode="External"/><Relationship Id="rId3" Type="http://schemas.openxmlformats.org/officeDocument/2006/relationships/styles" Target="styles.xml"/><Relationship Id="rId21" Type="http://schemas.openxmlformats.org/officeDocument/2006/relationships/hyperlink" Target="mailto:barsukci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buhgalterskij_uchet/" TargetMode="External"/><Relationship Id="rId17" Type="http://schemas.openxmlformats.org/officeDocument/2006/relationships/hyperlink" Target="consultantplus://offline/ref=63EB6F885AE5175DD52223C77B3AB811EBF8C97FA093030530E4D3163A674DCCt2M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EB6F885AE5175DD5223DCA6D56E51BECF59170A0900A576EBB884B6Dt6MEN" TargetMode="External"/><Relationship Id="rId20" Type="http://schemas.openxmlformats.org/officeDocument/2006/relationships/hyperlink" Target="consultantplus://offline/ref=63EB6F885AE5175DD5223DCA6D56E51BECF49773A6930A576EBB884B6Dt6M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dekabrmz_2010_g_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EB6F885AE5175DD5223DCA6D56E51BECF49773A7900A576EBB884B6D6E479B6BE3443963AD05C9t5MC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376;n=44530;fld=134;dst=100248" TargetMode="External"/><Relationship Id="rId19" Type="http://schemas.openxmlformats.org/officeDocument/2006/relationships/hyperlink" Target="consultantplus://offline/ref=63EB6F885AE5175DD5223DCA6D56E51BECF59170A0900A576EBB884B6Dt6M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76;n=44530;fld=134;dst=100248" TargetMode="External"/><Relationship Id="rId14" Type="http://schemas.openxmlformats.org/officeDocument/2006/relationships/hyperlink" Target="http://pandia.ru/text/category/munitcipalmznaya_sobstvennostm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D313-91B5-492F-95DA-229E4D68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17</Pages>
  <Words>11348</Words>
  <Characters>64687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33</cp:revision>
  <cp:lastPrinted>2016-12-20T13:36:00Z</cp:lastPrinted>
  <dcterms:created xsi:type="dcterms:W3CDTF">2015-12-14T08:37:00Z</dcterms:created>
  <dcterms:modified xsi:type="dcterms:W3CDTF">2016-12-20T13:37:00Z</dcterms:modified>
</cp:coreProperties>
</file>