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C4042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1B29">
        <w:rPr>
          <w:rFonts w:ascii="Times New Roman" w:hAnsi="Times New Roman" w:cs="Times New Roman"/>
          <w:sz w:val="28"/>
          <w:szCs w:val="28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  <w:r w:rsidR="00511B29">
        <w:rPr>
          <w:rFonts w:ascii="Times New Roman" w:hAnsi="Times New Roman" w:cs="Times New Roman"/>
          <w:sz w:val="28"/>
          <w:szCs w:val="28"/>
        </w:rPr>
        <w:t>.             № 2</w:t>
      </w:r>
    </w:p>
    <w:p w:rsidR="0012022E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Барсуки </w:t>
      </w:r>
    </w:p>
    <w:p w:rsidR="003944A4" w:rsidRDefault="003944A4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11B29" w:rsidRPr="008D092F" w:rsidTr="00D13257">
        <w:tc>
          <w:tcPr>
            <w:tcW w:w="5211" w:type="dxa"/>
          </w:tcPr>
          <w:p w:rsidR="00511B29" w:rsidRPr="00611CC9" w:rsidRDefault="00511B29" w:rsidP="00611CC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092F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утверждения </w:t>
            </w:r>
            <w:proofErr w:type="gramStart"/>
            <w:r w:rsidRPr="008D092F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порядка </w:t>
            </w:r>
            <w:r w:rsidRPr="008D092F">
              <w:rPr>
                <w:rFonts w:ascii="Times New Roman" w:hAnsi="Times New Roman"/>
                <w:bCs/>
                <w:sz w:val="28"/>
                <w:szCs w:val="28"/>
              </w:rPr>
              <w:t>взаимодействия  органов местного самоуправления Смоленской области</w:t>
            </w:r>
            <w:proofErr w:type="gramEnd"/>
            <w:r w:rsidRPr="008D092F">
              <w:rPr>
                <w:rFonts w:ascii="Times New Roman" w:hAnsi="Times New Roman"/>
                <w:bCs/>
                <w:sz w:val="28"/>
                <w:szCs w:val="28"/>
              </w:rPr>
              <w:t xml:space="preserve"> с субъектами инвестиционной деятельности по сопровождению инвестиционных проектов на территории</w:t>
            </w:r>
            <w:r w:rsidR="00611C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092F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8D092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1C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092F">
              <w:rPr>
                <w:rFonts w:ascii="Times New Roman" w:hAnsi="Times New Roman"/>
                <w:bCs/>
                <w:sz w:val="28"/>
                <w:szCs w:val="28"/>
              </w:rPr>
              <w:t>Смоленской области</w:t>
            </w:r>
          </w:p>
        </w:tc>
      </w:tr>
    </w:tbl>
    <w:p w:rsidR="00511B29" w:rsidRDefault="00511B29" w:rsidP="00511B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1B29" w:rsidRDefault="00511B29" w:rsidP="00511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исполнение постановления Администрации Смоленской области от 15.12.2014 № 850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</w:t>
      </w:r>
    </w:p>
    <w:p w:rsidR="00511B29" w:rsidRDefault="00511B29" w:rsidP="00511B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511B29" w:rsidRPr="008D092F" w:rsidRDefault="00511B29" w:rsidP="0051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D092F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8D092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Смоленской области</w:t>
      </w:r>
    </w:p>
    <w:p w:rsidR="00511B29" w:rsidRDefault="00511B29" w:rsidP="00511B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511B29" w:rsidRDefault="00511B29" w:rsidP="0051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прилагаемый Порядок </w:t>
      </w:r>
      <w:r w:rsidRPr="00C22B80">
        <w:rPr>
          <w:rFonts w:ascii="Times New Roman" w:hAnsi="Times New Roman"/>
          <w:bCs/>
          <w:sz w:val="28"/>
          <w:szCs w:val="28"/>
        </w:rPr>
        <w:t>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 xml:space="preserve"> органов местного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C22B80">
        <w:rPr>
          <w:rFonts w:ascii="Times New Roman" w:hAnsi="Times New Roman"/>
          <w:bCs/>
          <w:sz w:val="28"/>
          <w:szCs w:val="28"/>
        </w:rPr>
        <w:t>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>Смоленской области с субъектами инвестиционной деятельности по сопровождению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 xml:space="preserve"> инвестиционных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>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22B80"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22B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2B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D092F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8D092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Смоленской области.</w:t>
      </w:r>
    </w:p>
    <w:p w:rsidR="00511B29" w:rsidRDefault="00511B29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3944A4" w:rsidP="003944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3944A4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Default="00611CC9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bookmarkStart w:id="0" w:name="_GoBack"/>
      <w:bookmarkEnd w:id="0"/>
      <w:r w:rsidR="00394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4A4">
        <w:rPr>
          <w:rFonts w:ascii="Times New Roman" w:hAnsi="Times New Roman" w:cs="Times New Roman"/>
          <w:sz w:val="28"/>
          <w:szCs w:val="28"/>
        </w:rPr>
        <w:t xml:space="preserve">            Т.В. Попкова</w:t>
      </w:r>
    </w:p>
    <w:p w:rsidR="00511B29" w:rsidRDefault="00511B29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29" w:rsidRPr="00511B29" w:rsidRDefault="00511B29" w:rsidP="00511B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B29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511B29" w:rsidRPr="00511B29" w:rsidRDefault="00511B29" w:rsidP="00511B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B29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</w:t>
      </w:r>
      <w:proofErr w:type="spellStart"/>
      <w:r w:rsidRPr="00511B29"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11B29">
        <w:rPr>
          <w:rFonts w:ascii="Times New Roman" w:hAnsi="Times New Roman" w:cs="Times New Roman"/>
          <w:b/>
          <w:sz w:val="28"/>
          <w:szCs w:val="28"/>
        </w:rPr>
        <w:t>онастырщинского</w:t>
      </w:r>
      <w:proofErr w:type="spellEnd"/>
      <w:r w:rsidRPr="00511B2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11B29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511B29" w:rsidRPr="00511B29" w:rsidRDefault="00511B29" w:rsidP="00511B29">
      <w:pPr>
        <w:suppressAutoHyphens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1B29" w:rsidRPr="00511B29" w:rsidRDefault="00511B29" w:rsidP="00511B29">
      <w:pPr>
        <w:suppressAutoHyphens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1</w:t>
      </w:r>
      <w:r w:rsidRPr="00511B29">
        <w:rPr>
          <w:rFonts w:ascii="Times New Roman" w:hAnsi="Times New Roman" w:cs="Times New Roman"/>
          <w:iCs/>
          <w:sz w:val="28"/>
          <w:szCs w:val="28"/>
        </w:rPr>
        <w:t>. Общие положения</w:t>
      </w:r>
    </w:p>
    <w:p w:rsidR="00511B29" w:rsidRPr="00511B29" w:rsidRDefault="00511B29" w:rsidP="00511B2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B29" w:rsidRPr="00511B29" w:rsidRDefault="00511B29" w:rsidP="00E11C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1.1.</w:t>
      </w:r>
      <w:r w:rsidRPr="00511B29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устанавливает сроки и последовательность действий органа местного самоуправления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</w:t>
      </w:r>
      <w:r w:rsidRPr="00511B2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М</w:t>
      </w:r>
      <w:r w:rsidRPr="00511B29">
        <w:rPr>
          <w:rFonts w:ascii="Times New Roman" w:hAnsi="Times New Roman" w:cs="Times New Roman"/>
          <w:sz w:val="28"/>
          <w:szCs w:val="28"/>
        </w:rPr>
        <w:t>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1B29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511B29" w:rsidRPr="00511B29" w:rsidRDefault="00511B29" w:rsidP="00E11CC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1.2.</w:t>
      </w:r>
      <w:r w:rsidRPr="00511B29">
        <w:rPr>
          <w:rFonts w:ascii="Times New Roman" w:hAnsi="Times New Roman" w:cs="Times New Roman"/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</w:t>
      </w:r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инвестор </w:t>
      </w:r>
      <w:r w:rsidRPr="00511B29">
        <w:rPr>
          <w:rFonts w:ascii="Times New Roman" w:hAnsi="Times New Roman" w:cs="Times New Roman"/>
          <w:sz w:val="28"/>
          <w:szCs w:val="28"/>
        </w:rPr>
        <w:t xml:space="preserve">– </w:t>
      </w:r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>дств в ф</w:t>
      </w:r>
      <w:proofErr w:type="gramEnd"/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</w:t>
      </w:r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 инвестиционного проекта </w:t>
      </w:r>
      <w:r w:rsidRPr="00511B29">
        <w:rPr>
          <w:rFonts w:ascii="Times New Roman" w:hAnsi="Times New Roman" w:cs="Times New Roman"/>
          <w:sz w:val="28"/>
          <w:szCs w:val="28"/>
        </w:rPr>
        <w:t xml:space="preserve">– </w:t>
      </w:r>
      <w:r w:rsidRPr="00511B29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физическое или юридическое лицо, планирующее к реализации инвестиционный проект на территории Смоленской области;</w:t>
      </w:r>
    </w:p>
    <w:p w:rsidR="00511B29" w:rsidRPr="00511B29" w:rsidRDefault="00511B29" w:rsidP="00E11C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уполномоченный орган </w:t>
      </w:r>
      <w:proofErr w:type="gramStart"/>
      <w:r w:rsidRPr="00511B2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511B29">
        <w:rPr>
          <w:rFonts w:ascii="Times New Roman" w:hAnsi="Times New Roman" w:cs="Times New Roman"/>
          <w:bCs/>
          <w:sz w:val="28"/>
          <w:szCs w:val="28"/>
        </w:rPr>
        <w:t>арсуковско</w:t>
      </w:r>
      <w:r w:rsidR="00611CC9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511B2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11CC9">
        <w:rPr>
          <w:rFonts w:ascii="Times New Roman" w:hAnsi="Times New Roman" w:cs="Times New Roman"/>
          <w:bCs/>
          <w:sz w:val="28"/>
          <w:szCs w:val="28"/>
        </w:rPr>
        <w:t>е</w:t>
      </w:r>
      <w:r w:rsidRPr="00511B2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М</w:t>
      </w:r>
      <w:r w:rsidRPr="00511B29">
        <w:rPr>
          <w:rFonts w:ascii="Times New Roman" w:hAnsi="Times New Roman" w:cs="Times New Roman"/>
          <w:sz w:val="28"/>
          <w:szCs w:val="28"/>
        </w:rPr>
        <w:t>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1B29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области, </w:t>
      </w:r>
      <w:r w:rsidRPr="00511B29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развития, ЖКХ, градостроительной деятельности Администрации муниципального образования «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511B29" w:rsidRPr="00511B29" w:rsidRDefault="00511B29" w:rsidP="00E11C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М</w:t>
      </w:r>
      <w:r w:rsidRPr="00511B29">
        <w:rPr>
          <w:rFonts w:ascii="Times New Roman" w:hAnsi="Times New Roman" w:cs="Times New Roman"/>
          <w:sz w:val="28"/>
          <w:szCs w:val="28"/>
        </w:rPr>
        <w:t>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1B29">
        <w:rPr>
          <w:rFonts w:ascii="Times New Roman" w:hAnsi="Times New Roman" w:cs="Times New Roman"/>
          <w:bCs/>
          <w:sz w:val="28"/>
          <w:szCs w:val="28"/>
        </w:rPr>
        <w:t>Смоленской области;</w:t>
      </w:r>
    </w:p>
    <w:p w:rsidR="00511B29" w:rsidRPr="00511B29" w:rsidRDefault="00511B29" w:rsidP="00E11C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bCs/>
          <w:sz w:val="28"/>
          <w:szCs w:val="28"/>
        </w:rPr>
        <w:t>М</w:t>
      </w:r>
      <w:r w:rsidRPr="00511B29">
        <w:rPr>
          <w:rFonts w:ascii="Times New Roman" w:hAnsi="Times New Roman" w:cs="Times New Roman"/>
          <w:sz w:val="28"/>
          <w:szCs w:val="28"/>
        </w:rPr>
        <w:t>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1B29">
        <w:rPr>
          <w:rFonts w:ascii="Times New Roman" w:hAnsi="Times New Roman" w:cs="Times New Roman"/>
          <w:bCs/>
          <w:sz w:val="28"/>
          <w:szCs w:val="28"/>
        </w:rPr>
        <w:t>Смоленской области;</w:t>
      </w:r>
    </w:p>
    <w:p w:rsidR="00511B29" w:rsidRPr="00511B29" w:rsidRDefault="00511B29" w:rsidP="00E11CC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B29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–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</w:t>
      </w:r>
      <w:r w:rsidRPr="00511B29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органами местного самоуправления </w:t>
      </w:r>
      <w:proofErr w:type="spellStart"/>
      <w:r w:rsidR="00E41BA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41B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41BA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41B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1B29">
        <w:rPr>
          <w:rFonts w:ascii="Times New Roman" w:hAnsi="Times New Roman" w:cs="Times New Roman"/>
          <w:sz w:val="28"/>
          <w:szCs w:val="28"/>
        </w:rPr>
        <w:t xml:space="preserve">  Смоленской области, институтами развития,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  <w:proofErr w:type="gramEnd"/>
    </w:p>
    <w:p w:rsidR="00511B29" w:rsidRPr="00511B29" w:rsidRDefault="00511B29" w:rsidP="00E11CC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1B29" w:rsidRPr="00511B29" w:rsidRDefault="00511B29" w:rsidP="00E11CC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 Сопровождение инвестиционного проекта по принципу «одного окна»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2.1.</w:t>
      </w:r>
      <w:r w:rsidRPr="00511B29">
        <w:rPr>
          <w:rFonts w:ascii="Times New Roman" w:hAnsi="Times New Roman" w:cs="Times New Roman"/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</w:t>
      </w:r>
      <w:r w:rsidRPr="00511B29">
        <w:rPr>
          <w:rFonts w:ascii="Times New Roman" w:hAnsi="Times New Roman" w:cs="Times New Roman"/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511B29" w:rsidRPr="00511B29" w:rsidRDefault="00611CC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B29" w:rsidRPr="00511B29">
        <w:rPr>
          <w:rFonts w:ascii="Times New Roman" w:hAnsi="Times New Roman" w:cs="Times New Roman"/>
          <w:sz w:val="28"/>
          <w:szCs w:val="28"/>
        </w:rPr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имеющихся на 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инвестиционных площадках для реализации инвестиционного проекта;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социально-экономическом положении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инвестиционных возможностях и инвестиционном потенциале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lastRenderedPageBreak/>
        <w:t>- предоставление иной общедоступной информации, связанной с условиями реализации инвестиционного проекта.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2.2.</w:t>
      </w:r>
      <w:r w:rsidRPr="00511B29">
        <w:rPr>
          <w:rFonts w:ascii="Times New Roman" w:hAnsi="Times New Roman" w:cs="Times New Roman"/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также - заявка) по форме согласно приложению к настоящему Порядку.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2.3.</w:t>
      </w:r>
      <w:r w:rsidRPr="00511B29">
        <w:rPr>
          <w:rFonts w:ascii="Times New Roman" w:hAnsi="Times New Roman" w:cs="Times New Roman"/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в электронном виде – по адресу: </w:t>
      </w:r>
      <w:proofErr w:type="spellStart"/>
      <w:r w:rsidRPr="00511B29">
        <w:rPr>
          <w:rFonts w:ascii="Times New Roman" w:hAnsi="Times New Roman" w:cs="Times New Roman"/>
          <w:sz w:val="28"/>
          <w:szCs w:val="28"/>
          <w:lang w:val="en-US"/>
        </w:rPr>
        <w:t>barsukci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>@</w:t>
      </w:r>
      <w:r w:rsidRPr="00511B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1B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1B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>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- на бумажном носителе – по адресу местонахождения уполномоченного органа: 216145 Смоленская область,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1B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B29">
        <w:rPr>
          <w:rFonts w:ascii="Times New Roman" w:hAnsi="Times New Roman" w:cs="Times New Roman"/>
          <w:sz w:val="28"/>
          <w:szCs w:val="28"/>
        </w:rPr>
        <w:t>арсуки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11B29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 w:rsidRPr="00511B29">
        <w:rPr>
          <w:rFonts w:ascii="Times New Roman" w:hAnsi="Times New Roman" w:cs="Times New Roman"/>
          <w:sz w:val="28"/>
          <w:szCs w:val="28"/>
        </w:rPr>
        <w:t xml:space="preserve"> области на предмет наличия социальных и экологических рисков.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11B29">
        <w:rPr>
          <w:rFonts w:ascii="Times New Roman" w:hAnsi="Times New Roman" w:cs="Times New Roman"/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</w:t>
      </w:r>
      <w:r w:rsidRPr="00511B2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 w:rsidRPr="00511B29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511B29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Главой муниципального образования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курирующим экономическую и инвестиционную деятельность на 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течение двух рабочих дней принимает решение о сопровождении инвестиционного проекта</w:t>
      </w:r>
      <w:proofErr w:type="gramEnd"/>
      <w:r w:rsidRPr="00511B2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B29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Главой муниципального образования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курирующим экономическую и инвестиционную деятельность на 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течение двух рабочих дней принимает решение об отказе в сопровождении</w:t>
      </w:r>
      <w:proofErr w:type="gramEnd"/>
      <w:r w:rsidRPr="00511B29">
        <w:rPr>
          <w:rFonts w:ascii="Times New Roman" w:hAnsi="Times New Roman" w:cs="Times New Roman"/>
          <w:sz w:val="28"/>
          <w:szCs w:val="28"/>
        </w:rPr>
        <w:t xml:space="preserve"> инвестиционного проекта на </w:t>
      </w:r>
      <w:r w:rsidRPr="00F54D86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B2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1B29">
        <w:rPr>
          <w:rFonts w:ascii="Times New Roman" w:hAnsi="Times New Roman" w:cs="Times New Roman"/>
          <w:sz w:val="28"/>
          <w:szCs w:val="28"/>
        </w:rPr>
        <w:t xml:space="preserve"> района Смоленской области. Данное решение оформляется приказом начальника уполномоченного органа.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2.8.</w:t>
      </w:r>
      <w:r w:rsidRPr="00511B29">
        <w:rPr>
          <w:rFonts w:ascii="Times New Roman" w:hAnsi="Times New Roman" w:cs="Times New Roman"/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511B2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с момента принятия решения о предоставлении инвестору (инициатору инвестиционного </w:t>
      </w:r>
      <w:r w:rsidRPr="00511B29">
        <w:rPr>
          <w:rFonts w:ascii="Times New Roman" w:hAnsi="Times New Roman" w:cs="Times New Roman"/>
          <w:sz w:val="28"/>
          <w:szCs w:val="28"/>
        </w:rPr>
        <w:lastRenderedPageBreak/>
        <w:t>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 w:rsidRPr="00511B29">
        <w:rPr>
          <w:rFonts w:ascii="Times New Roman" w:hAnsi="Times New Roman" w:cs="Times New Roman"/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2.10.</w:t>
      </w:r>
      <w:r w:rsidRPr="00511B29">
        <w:rPr>
          <w:rFonts w:ascii="Times New Roman" w:hAnsi="Times New Roman" w:cs="Times New Roman"/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2.11.</w:t>
      </w:r>
      <w:r w:rsidRPr="00511B29">
        <w:rPr>
          <w:rFonts w:ascii="Times New Roman" w:hAnsi="Times New Roman" w:cs="Times New Roman"/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2.13.</w:t>
      </w:r>
      <w:r w:rsidRPr="00511B29">
        <w:rPr>
          <w:rFonts w:ascii="Times New Roman" w:hAnsi="Times New Roman" w:cs="Times New Roman"/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по заявлению инвестора;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при ликвидации инвестора;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29">
        <w:rPr>
          <w:rFonts w:ascii="Times New Roman" w:hAnsi="Times New Roman" w:cs="Times New Roman"/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511B29" w:rsidRPr="00511B29" w:rsidRDefault="00511B29" w:rsidP="00E11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0A0" w:firstRow="1" w:lastRow="0" w:firstColumn="1" w:lastColumn="0" w:noHBand="0" w:noVBand="0"/>
      </w:tblPr>
      <w:tblGrid>
        <w:gridCol w:w="7367"/>
        <w:gridCol w:w="2839"/>
      </w:tblGrid>
      <w:tr w:rsidR="00511B29" w:rsidTr="00E11CC4">
        <w:trPr>
          <w:trHeight w:val="419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511B29" w:rsidRPr="00E11CC4" w:rsidRDefault="00511B29" w:rsidP="00D13257">
            <w:pPr>
              <w:ind w:left="510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1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11B29" w:rsidRPr="00E11CC4" w:rsidRDefault="00511B29" w:rsidP="00D13257">
            <w:pPr>
              <w:ind w:left="510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Порядку </w:t>
            </w:r>
            <w:r w:rsidRPr="00E11C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</w:t>
            </w:r>
            <w:proofErr w:type="spellStart"/>
            <w:r w:rsidRPr="00E11CC4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E11C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1CC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E11CC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E11CC4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</w:p>
          <w:p w:rsidR="00511B29" w:rsidRPr="00E11CC4" w:rsidRDefault="00511B29" w:rsidP="00D13257">
            <w:pPr>
              <w:ind w:left="54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11B29" w:rsidRDefault="00511B29" w:rsidP="00D13257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E11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511B29" w:rsidRDefault="00511B29" w:rsidP="00D13257">
            <w:pPr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ЗАЯВКА</w:t>
            </w:r>
          </w:p>
          <w:p w:rsidR="00511B29" w:rsidRDefault="00511B29" w:rsidP="00D1325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реализацию инвестиционного проекта</w:t>
            </w:r>
          </w:p>
          <w:p w:rsidR="00511B29" w:rsidRDefault="00511B29" w:rsidP="00611CC9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на территории </w:t>
            </w:r>
            <w:proofErr w:type="spellStart"/>
            <w:r>
              <w:rPr>
                <w:b/>
                <w:lang w:eastAsia="en-US"/>
              </w:rPr>
              <w:t>Барсуковского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Монастырщинского</w:t>
            </w:r>
            <w:proofErr w:type="spellEnd"/>
            <w:r>
              <w:rPr>
                <w:b/>
                <w:lang w:eastAsia="en-US"/>
              </w:rPr>
              <w:t xml:space="preserve"> района Смоленской области</w:t>
            </w:r>
          </w:p>
        </w:tc>
      </w:tr>
      <w:tr w:rsidR="00511B29" w:rsidTr="00E11CC4">
        <w:trPr>
          <w:trHeight w:val="255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358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511B29" w:rsidTr="00E11CC4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399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соинвесторы</w:t>
            </w:r>
            <w:proofErr w:type="spellEnd"/>
            <w:r>
              <w:rPr>
                <w:lang w:eastAsia="en-US"/>
              </w:rPr>
              <w:t>, заказчики и т.д.)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</w:t>
            </w:r>
            <w:proofErr w:type="gramStart"/>
            <w:r>
              <w:rPr>
                <w:bCs/>
                <w:lang w:eastAsia="en-US"/>
              </w:rPr>
              <w:t>дств дл</w:t>
            </w:r>
            <w:proofErr w:type="gramEnd"/>
            <w:r>
              <w:rPr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Срок реализации инвестиционного проекта (указать годы)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данные</w:t>
            </w: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энергоресурсах (тыс. кВт):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10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proofErr w:type="spellStart"/>
            <w:r>
              <w:rPr>
                <w:bCs/>
                <w:lang w:eastAsia="en-US"/>
              </w:rPr>
              <w:t>елефон</w:t>
            </w:r>
            <w:proofErr w:type="spellEnd"/>
            <w:r>
              <w:rPr>
                <w:bCs/>
                <w:lang w:eastAsia="en-US"/>
              </w:rPr>
              <w:t>, факс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E-</w:t>
            </w:r>
            <w:proofErr w:type="spellStart"/>
            <w:r>
              <w:rPr>
                <w:bCs/>
                <w:lang w:eastAsia="en-US"/>
              </w:rPr>
              <w:t>mail</w:t>
            </w:r>
            <w:proofErr w:type="spellEnd"/>
            <w:r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511B29" w:rsidTr="00E11CC4">
        <w:trPr>
          <w:trHeight w:val="460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11B29" w:rsidRDefault="00511B29" w:rsidP="00D1325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8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1B29" w:rsidRDefault="00511B29" w:rsidP="00D13257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511B29" w:rsidRDefault="00511B29" w:rsidP="00511B29">
      <w:pPr>
        <w:ind w:firstLine="709"/>
        <w:jc w:val="both"/>
      </w:pPr>
    </w:p>
    <w:p w:rsidR="00511B29" w:rsidRDefault="00511B29" w:rsidP="00511B29">
      <w:pPr>
        <w:ind w:firstLine="709"/>
        <w:jc w:val="both"/>
        <w:rPr>
          <w:bCs/>
        </w:rPr>
      </w:pPr>
    </w:p>
    <w:p w:rsidR="00511B29" w:rsidRDefault="00511B29" w:rsidP="00511B29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511B29" w:rsidRDefault="00511B29" w:rsidP="00511B2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511B29" w:rsidRDefault="00511B29" w:rsidP="00511B29">
      <w:pPr>
        <w:jc w:val="both"/>
        <w:rPr>
          <w:bCs/>
        </w:rPr>
      </w:pPr>
      <w:r>
        <w:rPr>
          <w:bCs/>
        </w:rPr>
        <w:t xml:space="preserve">не возражает против доступа к ней всех заинтересованных лиц, а также </w:t>
      </w:r>
      <w:proofErr w:type="gramStart"/>
      <w:r>
        <w:rPr>
          <w:bCs/>
        </w:rPr>
        <w:t>согласен</w:t>
      </w:r>
      <w:proofErr w:type="gramEnd"/>
      <w:r>
        <w:rPr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511B29" w:rsidRDefault="00511B29" w:rsidP="00511B29">
      <w:pPr>
        <w:jc w:val="both"/>
        <w:rPr>
          <w:bCs/>
        </w:rPr>
      </w:pP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511B29" w:rsidRDefault="00511B29" w:rsidP="00511B29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(подпись)                (расшифровка подписи)</w:t>
      </w: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1B29" w:rsidRDefault="00511B29" w:rsidP="00511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511B29" w:rsidRDefault="00511B29" w:rsidP="0039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B29" w:rsidSect="00E11CC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42"/>
    <w:rsid w:val="0012022E"/>
    <w:rsid w:val="001C4134"/>
    <w:rsid w:val="001D792D"/>
    <w:rsid w:val="0020240A"/>
    <w:rsid w:val="003944A4"/>
    <w:rsid w:val="00397461"/>
    <w:rsid w:val="003B5176"/>
    <w:rsid w:val="0049332F"/>
    <w:rsid w:val="00511B29"/>
    <w:rsid w:val="005325CD"/>
    <w:rsid w:val="0058505A"/>
    <w:rsid w:val="00611CC9"/>
    <w:rsid w:val="00695E30"/>
    <w:rsid w:val="007C4042"/>
    <w:rsid w:val="008C644E"/>
    <w:rsid w:val="0097311F"/>
    <w:rsid w:val="009F6593"/>
    <w:rsid w:val="00AD26A9"/>
    <w:rsid w:val="00B87C91"/>
    <w:rsid w:val="00BE269C"/>
    <w:rsid w:val="00DD0D45"/>
    <w:rsid w:val="00E11CC4"/>
    <w:rsid w:val="00E41BAA"/>
    <w:rsid w:val="00EC27F7"/>
    <w:rsid w:val="00F54D86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511B2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7C31-C3CC-42E1-B11B-E8A6C129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15</cp:revision>
  <cp:lastPrinted>2016-02-11T11:47:00Z</cp:lastPrinted>
  <dcterms:created xsi:type="dcterms:W3CDTF">2015-10-26T13:27:00Z</dcterms:created>
  <dcterms:modified xsi:type="dcterms:W3CDTF">2016-02-11T11:49:00Z</dcterms:modified>
</cp:coreProperties>
</file>